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0E" w:rsidRDefault="002F3918" w:rsidP="00722A70">
      <w:pPr>
        <w:pStyle w:val="a7"/>
        <w:spacing w:after="156"/>
      </w:pPr>
      <w:proofErr w:type="gramStart"/>
      <w:r>
        <w:rPr>
          <w:rFonts w:hint="eastAsia"/>
        </w:rPr>
        <w:t>一</w:t>
      </w:r>
      <w:proofErr w:type="gramEnd"/>
      <w:r>
        <w:rPr>
          <w:rFonts w:hint="eastAsia"/>
        </w:rPr>
        <w:t xml:space="preserve">. </w:t>
      </w:r>
      <w:r w:rsidR="00722A70">
        <w:t>用例清单辅助表格</w:t>
      </w:r>
    </w:p>
    <w:p w:rsidR="00261962" w:rsidRPr="00367EB7" w:rsidRDefault="00261962" w:rsidP="00367EB7">
      <w:pPr>
        <w:spacing w:after="156"/>
        <w:ind w:firstLineChars="200" w:firstLine="480"/>
      </w:pPr>
      <w:r>
        <w:rPr>
          <w:rFonts w:hint="eastAsia"/>
        </w:rPr>
        <w:t>这一部分一共含有六个表格。其中表1是对医疗健康行业中医学检验信息所涉及的五大类角色进行归类和阐述，定义了每一类角色所包含的内容范围。表2～表6</w:t>
      </w:r>
      <w:r w:rsidR="00AA306B">
        <w:rPr>
          <w:rFonts w:hint="eastAsia"/>
        </w:rPr>
        <w:t>讨论了当</w:t>
      </w:r>
      <w:r>
        <w:rPr>
          <w:rFonts w:hint="eastAsia"/>
        </w:rPr>
        <w:t>五大类角色</w:t>
      </w:r>
      <w:r w:rsidR="00AA306B">
        <w:rPr>
          <w:rFonts w:hint="eastAsia"/>
        </w:rPr>
        <w:t>中某一类</w:t>
      </w:r>
      <w:r>
        <w:rPr>
          <w:rFonts w:hint="eastAsia"/>
        </w:rPr>
        <w:t>作为检验信息发送方时，与</w:t>
      </w:r>
      <w:r w:rsidR="00AA306B">
        <w:rPr>
          <w:rFonts w:hint="eastAsia"/>
        </w:rPr>
        <w:t>各类角色之间传递医学检验信息的情景，进而从发送和接收两方面形成用例。其中所有检验信息的传递途径，都可以考虑点对点传递和通过平台传递两种方式</w:t>
      </w:r>
      <w:r w:rsidR="00367EB7">
        <w:rPr>
          <w:rFonts w:hint="eastAsia"/>
        </w:rPr>
        <w:t>，并体现在具体的用例中。</w:t>
      </w:r>
    </w:p>
    <w:tbl>
      <w:tblPr>
        <w:tblStyle w:val="ac"/>
        <w:tblW w:w="10773" w:type="dxa"/>
        <w:tblInd w:w="-1026" w:type="dxa"/>
        <w:tblLook w:val="04A0" w:firstRow="1" w:lastRow="0" w:firstColumn="1" w:lastColumn="0" w:noHBand="0" w:noVBand="1"/>
      </w:tblPr>
      <w:tblGrid>
        <w:gridCol w:w="2268"/>
        <w:gridCol w:w="3828"/>
        <w:gridCol w:w="4677"/>
      </w:tblGrid>
      <w:tr w:rsidR="00611B3A" w:rsidRPr="00E5517D" w:rsidTr="00261962">
        <w:tc>
          <w:tcPr>
            <w:tcW w:w="10773" w:type="dxa"/>
            <w:gridSpan w:val="3"/>
            <w:vAlign w:val="center"/>
          </w:tcPr>
          <w:p w:rsidR="00611B3A" w:rsidRPr="00611B3A" w:rsidRDefault="00611B3A" w:rsidP="00CA1830">
            <w:pPr>
              <w:spacing w:beforeLines="25" w:before="81" w:afterLines="25" w:after="81"/>
              <w:jc w:val="left"/>
              <w:rPr>
                <w:rFonts w:asciiTheme="minorEastAsia" w:eastAsiaTheme="minorEastAsia" w:hAnsiTheme="minorEastAsia"/>
                <w:sz w:val="21"/>
              </w:rPr>
            </w:pPr>
            <w:r>
              <w:rPr>
                <w:rFonts w:ascii="黑体" w:eastAsia="黑体" w:hAnsi="黑体"/>
                <w:b/>
                <w:sz w:val="21"/>
              </w:rPr>
              <w:t>表</w:t>
            </w:r>
            <w:r>
              <w:rPr>
                <w:rFonts w:ascii="黑体" w:eastAsia="黑体" w:hAnsi="黑体" w:hint="eastAsia"/>
                <w:b/>
                <w:sz w:val="21"/>
              </w:rPr>
              <w:t>1</w:t>
            </w:r>
            <w:r w:rsidR="00CA1830">
              <w:rPr>
                <w:rFonts w:ascii="黑体" w:eastAsia="黑体" w:hAnsi="黑体" w:hint="eastAsia"/>
                <w:b/>
                <w:sz w:val="21"/>
              </w:rPr>
              <w:t xml:space="preserve"> </w:t>
            </w:r>
            <w:r>
              <w:rPr>
                <w:rFonts w:ascii="黑体" w:eastAsia="黑体" w:hAnsi="黑体" w:hint="eastAsia"/>
                <w:b/>
                <w:sz w:val="21"/>
              </w:rPr>
              <w:t xml:space="preserve">角色类别 </w:t>
            </w:r>
            <w:r>
              <w:rPr>
                <w:rFonts w:asciiTheme="minorEastAsia" w:eastAsiaTheme="minorEastAsia" w:hAnsiTheme="minorEastAsia" w:hint="eastAsia"/>
                <w:sz w:val="21"/>
              </w:rPr>
              <w:t>这一个表格梳理了医学检验信息传递过程中涉及的五类主要</w:t>
            </w:r>
            <w:r w:rsidR="00F23967">
              <w:rPr>
                <w:rFonts w:asciiTheme="minorEastAsia" w:eastAsiaTheme="minorEastAsia" w:hAnsiTheme="minorEastAsia" w:hint="eastAsia"/>
                <w:sz w:val="21"/>
              </w:rPr>
              <w:t>的社会角色。结合社会角色分类，基于</w:t>
            </w:r>
            <w:r>
              <w:rPr>
                <w:rFonts w:asciiTheme="minorEastAsia" w:eastAsiaTheme="minorEastAsia" w:hAnsiTheme="minorEastAsia" w:hint="eastAsia"/>
                <w:sz w:val="21"/>
              </w:rPr>
              <w:t>检验信息的</w:t>
            </w:r>
            <w:r w:rsidR="00F23967">
              <w:rPr>
                <w:rFonts w:asciiTheme="minorEastAsia" w:eastAsiaTheme="minorEastAsia" w:hAnsiTheme="minorEastAsia" w:hint="eastAsia"/>
                <w:sz w:val="21"/>
              </w:rPr>
              <w:t>收发</w:t>
            </w:r>
            <w:r w:rsidR="00377413">
              <w:rPr>
                <w:rFonts w:asciiTheme="minorEastAsia" w:eastAsiaTheme="minorEastAsia" w:hAnsiTheme="minorEastAsia" w:hint="eastAsia"/>
                <w:sz w:val="21"/>
              </w:rPr>
              <w:t>情景</w:t>
            </w:r>
            <w:r w:rsidR="00F23967">
              <w:rPr>
                <w:rFonts w:asciiTheme="minorEastAsia" w:eastAsiaTheme="minorEastAsia" w:hAnsiTheme="minorEastAsia" w:hint="eastAsia"/>
                <w:sz w:val="21"/>
              </w:rPr>
              <w:t>，归纳出具体的逻辑角色。</w:t>
            </w:r>
            <w:r w:rsidR="00377413">
              <w:rPr>
                <w:rFonts w:asciiTheme="minorEastAsia" w:eastAsiaTheme="minorEastAsia" w:hAnsiTheme="minorEastAsia" w:hint="eastAsia"/>
                <w:sz w:val="21"/>
              </w:rPr>
              <w:t>由于社会角色可能具有多种检验信息收发情景，因此</w:t>
            </w:r>
            <w:r w:rsidR="00F23967">
              <w:rPr>
                <w:rFonts w:asciiTheme="minorEastAsia" w:eastAsiaTheme="minorEastAsia" w:hAnsiTheme="minorEastAsia" w:hint="eastAsia"/>
                <w:sz w:val="21"/>
              </w:rPr>
              <w:t>逻辑角色</w:t>
            </w:r>
            <w:r w:rsidR="00377413">
              <w:rPr>
                <w:rFonts w:asciiTheme="minorEastAsia" w:eastAsiaTheme="minorEastAsia" w:hAnsiTheme="minorEastAsia" w:hint="eastAsia"/>
                <w:sz w:val="21"/>
              </w:rPr>
              <w:t>并非是对社会角色进行的有一一对应关系的更细致的分类</w:t>
            </w:r>
            <w:r w:rsidR="00F23967">
              <w:rPr>
                <w:rFonts w:asciiTheme="minorEastAsia" w:eastAsiaTheme="minorEastAsia" w:hAnsiTheme="minorEastAsia" w:hint="eastAsia"/>
                <w:sz w:val="21"/>
              </w:rPr>
              <w:t>。</w:t>
            </w:r>
            <w:r w:rsidR="00377413">
              <w:rPr>
                <w:rFonts w:asciiTheme="minorEastAsia" w:eastAsiaTheme="minorEastAsia" w:hAnsiTheme="minorEastAsia" w:hint="eastAsia"/>
                <w:sz w:val="21"/>
              </w:rPr>
              <w:t>如</w:t>
            </w:r>
            <w:r w:rsidR="00F23967">
              <w:rPr>
                <w:rFonts w:asciiTheme="minorEastAsia" w:eastAsiaTheme="minorEastAsia" w:hAnsiTheme="minorEastAsia" w:hint="eastAsia"/>
                <w:sz w:val="21"/>
              </w:rPr>
              <w:t>当我们讨论</w:t>
            </w:r>
            <w:r w:rsidR="00377413">
              <w:rPr>
                <w:rFonts w:asciiTheme="minorEastAsia" w:eastAsiaTheme="minorEastAsia" w:hAnsiTheme="minorEastAsia" w:hint="eastAsia"/>
                <w:sz w:val="21"/>
              </w:rPr>
              <w:t>综合医院</w:t>
            </w:r>
            <w:r w:rsidR="00F23967">
              <w:rPr>
                <w:rFonts w:asciiTheme="minorEastAsia" w:eastAsiaTheme="minorEastAsia" w:hAnsiTheme="minorEastAsia" w:hint="eastAsia"/>
                <w:sz w:val="21"/>
              </w:rPr>
              <w:t>面向病人提供医疗服务时适用于医院逻辑角色参与的用例，但是当我们讨论</w:t>
            </w:r>
            <w:r w:rsidR="00377413">
              <w:rPr>
                <w:rFonts w:asciiTheme="minorEastAsia" w:eastAsiaTheme="minorEastAsia" w:hAnsiTheme="minorEastAsia" w:hint="eastAsia"/>
                <w:sz w:val="21"/>
              </w:rPr>
              <w:t>综合医院</w:t>
            </w:r>
            <w:r w:rsidR="00F23967">
              <w:rPr>
                <w:rFonts w:asciiTheme="minorEastAsia" w:eastAsiaTheme="minorEastAsia" w:hAnsiTheme="minorEastAsia" w:hint="eastAsia"/>
                <w:sz w:val="21"/>
              </w:rPr>
              <w:t>面向居民提供体检服务时则适用于体检中心逻辑角色参与的用例。</w:t>
            </w:r>
          </w:p>
        </w:tc>
      </w:tr>
      <w:tr w:rsidR="00B03C9B" w:rsidRPr="00E5517D" w:rsidTr="00191306">
        <w:tc>
          <w:tcPr>
            <w:tcW w:w="2268" w:type="dxa"/>
            <w:vAlign w:val="center"/>
          </w:tcPr>
          <w:p w:rsidR="004E1CA5" w:rsidRPr="00E5517D" w:rsidRDefault="004E1CA5" w:rsidP="005F2F50">
            <w:pPr>
              <w:spacing w:beforeLines="25" w:before="81" w:afterLines="25" w:after="81"/>
              <w:jc w:val="center"/>
              <w:rPr>
                <w:rFonts w:ascii="黑体" w:eastAsia="黑体" w:hAnsi="黑体"/>
                <w:b/>
                <w:sz w:val="21"/>
              </w:rPr>
            </w:pPr>
            <w:r w:rsidRPr="00E5517D">
              <w:rPr>
                <w:rFonts w:ascii="黑体" w:eastAsia="黑体" w:hAnsi="黑体"/>
                <w:b/>
                <w:sz w:val="21"/>
              </w:rPr>
              <w:t>角色类别简称</w:t>
            </w:r>
          </w:p>
        </w:tc>
        <w:tc>
          <w:tcPr>
            <w:tcW w:w="3828" w:type="dxa"/>
            <w:vAlign w:val="center"/>
          </w:tcPr>
          <w:p w:rsidR="004E1CA5" w:rsidRPr="00E5517D" w:rsidRDefault="004E1CA5" w:rsidP="005F2F50">
            <w:pPr>
              <w:spacing w:beforeLines="25" w:before="81" w:afterLines="25" w:after="81"/>
              <w:jc w:val="center"/>
              <w:rPr>
                <w:rFonts w:ascii="黑体" w:eastAsia="黑体" w:hAnsi="黑体"/>
                <w:b/>
                <w:sz w:val="21"/>
              </w:rPr>
            </w:pPr>
            <w:r w:rsidRPr="00E5517D">
              <w:rPr>
                <w:rFonts w:ascii="黑体" w:eastAsia="黑体" w:hAnsi="黑体"/>
                <w:b/>
                <w:sz w:val="21"/>
              </w:rPr>
              <w:t>角色</w:t>
            </w:r>
            <w:r w:rsidR="00346DB2" w:rsidRPr="00E5517D">
              <w:rPr>
                <w:rFonts w:ascii="黑体" w:eastAsia="黑体" w:hAnsi="黑体"/>
                <w:b/>
                <w:sz w:val="21"/>
              </w:rPr>
              <w:t>类别描述</w:t>
            </w:r>
          </w:p>
        </w:tc>
        <w:tc>
          <w:tcPr>
            <w:tcW w:w="4677" w:type="dxa"/>
            <w:vAlign w:val="center"/>
          </w:tcPr>
          <w:p w:rsidR="004E1CA5" w:rsidRPr="00E5517D" w:rsidRDefault="00EE0109" w:rsidP="00611B3A">
            <w:pPr>
              <w:spacing w:beforeLines="25" w:before="81" w:afterLines="25" w:after="81"/>
              <w:jc w:val="center"/>
              <w:rPr>
                <w:rFonts w:ascii="黑体" w:eastAsia="黑体" w:hAnsi="黑体"/>
                <w:b/>
                <w:sz w:val="21"/>
              </w:rPr>
            </w:pPr>
            <w:r w:rsidRPr="00E5517D">
              <w:rPr>
                <w:rFonts w:ascii="黑体" w:eastAsia="黑体" w:hAnsi="黑体"/>
                <w:b/>
                <w:sz w:val="21"/>
              </w:rPr>
              <w:t>具体</w:t>
            </w:r>
            <w:r w:rsidR="00C66E66">
              <w:rPr>
                <w:rFonts w:ascii="黑体" w:eastAsia="黑体" w:hAnsi="黑体"/>
                <w:b/>
                <w:sz w:val="21"/>
              </w:rPr>
              <w:t>逻辑</w:t>
            </w:r>
            <w:r w:rsidR="004E1CA5" w:rsidRPr="00E5517D">
              <w:rPr>
                <w:rFonts w:ascii="黑体" w:eastAsia="黑体" w:hAnsi="黑体"/>
                <w:b/>
                <w:sz w:val="21"/>
              </w:rPr>
              <w:t>角色</w:t>
            </w:r>
          </w:p>
        </w:tc>
      </w:tr>
      <w:tr w:rsidR="00B03C9B" w:rsidTr="00191306">
        <w:trPr>
          <w:trHeight w:val="1527"/>
        </w:trPr>
        <w:tc>
          <w:tcPr>
            <w:tcW w:w="2268" w:type="dxa"/>
            <w:vAlign w:val="center"/>
          </w:tcPr>
          <w:p w:rsidR="004E1CA5" w:rsidRPr="00CE4478" w:rsidRDefault="004E1CA5" w:rsidP="00C222F3">
            <w:pPr>
              <w:spacing w:beforeLines="25" w:before="81" w:afterLines="25" w:after="81"/>
              <w:rPr>
                <w:rFonts w:asciiTheme="minorEastAsia" w:eastAsiaTheme="minorEastAsia" w:hAnsiTheme="minorEastAsia"/>
                <w:sz w:val="21"/>
              </w:rPr>
            </w:pPr>
            <w:r w:rsidRPr="00CE4478">
              <w:rPr>
                <w:rFonts w:asciiTheme="minorEastAsia" w:eastAsiaTheme="minorEastAsia" w:hAnsiTheme="minorEastAsia"/>
                <w:sz w:val="21"/>
              </w:rPr>
              <w:t>医疗服务提供方</w:t>
            </w:r>
          </w:p>
        </w:tc>
        <w:tc>
          <w:tcPr>
            <w:tcW w:w="3828" w:type="dxa"/>
            <w:vAlign w:val="center"/>
          </w:tcPr>
          <w:p w:rsidR="004E1CA5" w:rsidRPr="00191306" w:rsidRDefault="00D96C6E" w:rsidP="00C222F3">
            <w:pPr>
              <w:spacing w:beforeLines="25" w:before="81" w:afterLines="25" w:after="81"/>
              <w:rPr>
                <w:sz w:val="21"/>
              </w:rPr>
            </w:pPr>
            <w:r w:rsidRPr="00191306">
              <w:rPr>
                <w:sz w:val="21"/>
              </w:rPr>
              <w:t>面向个人提供医疗服务的</w:t>
            </w:r>
            <w:r w:rsidR="004E1CA5" w:rsidRPr="00191306">
              <w:rPr>
                <w:sz w:val="21"/>
              </w:rPr>
              <w:t>各级医院、</w:t>
            </w:r>
            <w:r w:rsidR="006A43CF">
              <w:rPr>
                <w:sz w:val="21"/>
              </w:rPr>
              <w:t>社区</w:t>
            </w:r>
            <w:r w:rsidR="004E1CA5" w:rsidRPr="00191306">
              <w:rPr>
                <w:sz w:val="21"/>
              </w:rPr>
              <w:t>卫生服务中心、卫生站</w:t>
            </w:r>
            <w:r w:rsidR="00716012">
              <w:rPr>
                <w:sz w:val="21"/>
              </w:rPr>
              <w:t>、诊所</w:t>
            </w:r>
            <w:r w:rsidR="004E1CA5" w:rsidRPr="00191306">
              <w:rPr>
                <w:sz w:val="21"/>
              </w:rPr>
              <w:t>、医疗健康咨询顾问</w:t>
            </w:r>
            <w:r w:rsidRPr="00191306">
              <w:rPr>
                <w:sz w:val="21"/>
              </w:rPr>
              <w:t>、体检中心</w:t>
            </w:r>
            <w:r w:rsidR="00CA3712" w:rsidRPr="00191306">
              <w:rPr>
                <w:sz w:val="21"/>
              </w:rPr>
              <w:t>、检验中心</w:t>
            </w:r>
            <w:r w:rsidR="00E5517D">
              <w:rPr>
                <w:sz w:val="21"/>
              </w:rPr>
              <w:t>等</w:t>
            </w:r>
          </w:p>
        </w:tc>
        <w:tc>
          <w:tcPr>
            <w:tcW w:w="4677" w:type="dxa"/>
            <w:vAlign w:val="center"/>
          </w:tcPr>
          <w:p w:rsidR="00E5517D" w:rsidRDefault="0037373C" w:rsidP="00E5517D">
            <w:pPr>
              <w:spacing w:beforeLines="25" w:before="81" w:afterLines="25" w:after="81"/>
              <w:rPr>
                <w:sz w:val="21"/>
              </w:rPr>
            </w:pPr>
            <w:r w:rsidRPr="00E5517D">
              <w:rPr>
                <w:rFonts w:ascii="黑体" w:eastAsia="黑体" w:hAnsi="黑体"/>
                <w:b/>
                <w:sz w:val="21"/>
              </w:rPr>
              <w:t>医生</w:t>
            </w:r>
            <w:r w:rsidRPr="00191306">
              <w:rPr>
                <w:sz w:val="21"/>
              </w:rPr>
              <w:t>（</w:t>
            </w:r>
            <w:r w:rsidR="00E5517D">
              <w:rPr>
                <w:sz w:val="21"/>
              </w:rPr>
              <w:t>本角色特指</w:t>
            </w:r>
            <w:r w:rsidR="004D47B8">
              <w:rPr>
                <w:sz w:val="21"/>
              </w:rPr>
              <w:t>执业</w:t>
            </w:r>
            <w:r w:rsidR="00C96BE1" w:rsidRPr="00191306">
              <w:rPr>
                <w:sz w:val="21"/>
              </w:rPr>
              <w:t>医师</w:t>
            </w:r>
            <w:r w:rsidR="005F2F50">
              <w:rPr>
                <w:sz w:val="21"/>
              </w:rPr>
              <w:t>。</w:t>
            </w:r>
            <w:r w:rsidR="00E5517D" w:rsidRPr="00191306">
              <w:rPr>
                <w:sz w:val="21"/>
              </w:rPr>
              <w:t>药师、营养师</w:t>
            </w:r>
            <w:r w:rsidR="00E5517D">
              <w:rPr>
                <w:sz w:val="21"/>
              </w:rPr>
              <w:t>、健康管理师</w:t>
            </w:r>
            <w:r w:rsidR="00E5517D" w:rsidRPr="00191306">
              <w:rPr>
                <w:sz w:val="21"/>
              </w:rPr>
              <w:t>、轻问诊顾问等</w:t>
            </w:r>
            <w:r w:rsidR="00E5517D">
              <w:rPr>
                <w:sz w:val="21"/>
              </w:rPr>
              <w:t>角色可参考执业医师。）</w:t>
            </w:r>
          </w:p>
          <w:p w:rsidR="00E5517D" w:rsidRDefault="006640BE" w:rsidP="00E5517D">
            <w:pPr>
              <w:spacing w:beforeLines="25" w:before="81" w:afterLines="25" w:after="81"/>
              <w:rPr>
                <w:sz w:val="21"/>
              </w:rPr>
            </w:pPr>
            <w:r w:rsidRPr="00E5517D">
              <w:rPr>
                <w:rFonts w:ascii="黑体" w:eastAsia="黑体" w:hAnsi="黑体"/>
                <w:b/>
                <w:sz w:val="21"/>
              </w:rPr>
              <w:t>医院</w:t>
            </w:r>
            <w:r w:rsidR="006B2D67">
              <w:rPr>
                <w:sz w:val="21"/>
              </w:rPr>
              <w:t>（</w:t>
            </w:r>
            <w:r w:rsidR="00E5517D">
              <w:rPr>
                <w:sz w:val="21"/>
              </w:rPr>
              <w:t>本角色特指各级医院。具体功能时可能由医院内的检验科、</w:t>
            </w:r>
            <w:r w:rsidR="005562EB">
              <w:rPr>
                <w:sz w:val="21"/>
              </w:rPr>
              <w:t>病案科、信息科</w:t>
            </w:r>
            <w:r w:rsidR="00E5517D">
              <w:rPr>
                <w:sz w:val="21"/>
              </w:rPr>
              <w:t>等职能科室代表医院执行。社区卫生服务中心、卫生站</w:t>
            </w:r>
            <w:r w:rsidR="006B2FE4">
              <w:rPr>
                <w:sz w:val="21"/>
              </w:rPr>
              <w:t>、诊所</w:t>
            </w:r>
            <w:r w:rsidR="00E5517D">
              <w:rPr>
                <w:sz w:val="21"/>
              </w:rPr>
              <w:t>、为个人提供医疗服务的企业或个人等面向个人提供医疗服务的情况，可参考医院。）</w:t>
            </w:r>
          </w:p>
          <w:p w:rsidR="004E1CA5" w:rsidRPr="00191306" w:rsidRDefault="00E5517D" w:rsidP="00E5517D">
            <w:pPr>
              <w:spacing w:beforeLines="25" w:before="81" w:afterLines="25" w:after="81"/>
              <w:rPr>
                <w:sz w:val="21"/>
              </w:rPr>
            </w:pPr>
            <w:r w:rsidRPr="00E5517D">
              <w:rPr>
                <w:rFonts w:ascii="黑体" w:eastAsia="黑体" w:hAnsi="黑体" w:hint="eastAsia"/>
                <w:b/>
                <w:sz w:val="21"/>
              </w:rPr>
              <w:t>体检中心</w:t>
            </w:r>
            <w:r>
              <w:rPr>
                <w:rFonts w:hint="eastAsia"/>
                <w:sz w:val="21"/>
              </w:rPr>
              <w:t>（本角色特指体检中心。医院、社区卫生服务中心、卫生站、第三方检验中心等单位面向个人开展体检业务的情况，可参考体检中心。）</w:t>
            </w:r>
          </w:p>
        </w:tc>
      </w:tr>
      <w:tr w:rsidR="00B03C9B" w:rsidTr="00191306">
        <w:trPr>
          <w:trHeight w:val="557"/>
        </w:trPr>
        <w:tc>
          <w:tcPr>
            <w:tcW w:w="2268" w:type="dxa"/>
            <w:vAlign w:val="center"/>
          </w:tcPr>
          <w:p w:rsidR="004E1CA5" w:rsidRPr="00CE4478" w:rsidRDefault="004E1CA5" w:rsidP="00C222F3">
            <w:pPr>
              <w:spacing w:beforeLines="25" w:before="81" w:afterLines="25" w:after="81"/>
              <w:rPr>
                <w:rFonts w:asciiTheme="minorEastAsia" w:eastAsiaTheme="minorEastAsia" w:hAnsiTheme="minorEastAsia"/>
                <w:sz w:val="21"/>
              </w:rPr>
            </w:pPr>
            <w:r w:rsidRPr="00CE4478">
              <w:rPr>
                <w:rFonts w:asciiTheme="minorEastAsia" w:eastAsiaTheme="minorEastAsia" w:hAnsiTheme="minorEastAsia"/>
                <w:sz w:val="21"/>
              </w:rPr>
              <w:t>个人</w:t>
            </w:r>
          </w:p>
        </w:tc>
        <w:tc>
          <w:tcPr>
            <w:tcW w:w="3828" w:type="dxa"/>
            <w:vAlign w:val="center"/>
          </w:tcPr>
          <w:p w:rsidR="004E1CA5" w:rsidRPr="00191306" w:rsidRDefault="00346DB2" w:rsidP="00C222F3">
            <w:pPr>
              <w:spacing w:beforeLines="25" w:before="81" w:afterLines="25" w:after="81"/>
              <w:rPr>
                <w:sz w:val="21"/>
              </w:rPr>
            </w:pPr>
            <w:r w:rsidRPr="00191306">
              <w:rPr>
                <w:sz w:val="21"/>
              </w:rPr>
              <w:t>健康或患病的单个自然人</w:t>
            </w:r>
          </w:p>
        </w:tc>
        <w:tc>
          <w:tcPr>
            <w:tcW w:w="4677" w:type="dxa"/>
            <w:vAlign w:val="center"/>
          </w:tcPr>
          <w:p w:rsidR="00E5517D" w:rsidRDefault="00E5517D" w:rsidP="00E5517D">
            <w:pPr>
              <w:spacing w:beforeLines="25" w:before="81" w:afterLines="25" w:after="81"/>
              <w:rPr>
                <w:sz w:val="21"/>
              </w:rPr>
            </w:pPr>
            <w:r w:rsidRPr="00E5517D">
              <w:rPr>
                <w:rFonts w:ascii="黑体" w:eastAsia="黑体" w:hAnsi="黑体" w:hint="eastAsia"/>
                <w:b/>
                <w:sz w:val="21"/>
              </w:rPr>
              <w:t>当事人</w:t>
            </w:r>
            <w:r>
              <w:rPr>
                <w:rFonts w:hint="eastAsia"/>
                <w:sz w:val="21"/>
              </w:rPr>
              <w:t>（本角色特指接受医疗健康服务的个人。为便于称呼，在本文的医院内的场景里当事人被称</w:t>
            </w:r>
            <w:r w:rsidRPr="00E5517D">
              <w:rPr>
                <w:rFonts w:hint="eastAsia"/>
                <w:sz w:val="21"/>
              </w:rPr>
              <w:t>为“</w:t>
            </w:r>
            <w:r w:rsidRPr="00E5517D">
              <w:rPr>
                <w:rFonts w:hint="eastAsia"/>
                <w:b/>
                <w:sz w:val="21"/>
              </w:rPr>
              <w:t>病人</w:t>
            </w:r>
            <w:r w:rsidRPr="00E5517D">
              <w:rPr>
                <w:rFonts w:hint="eastAsia"/>
                <w:sz w:val="21"/>
              </w:rPr>
              <w:t>”，在医院外的场景里当事人被称为“</w:t>
            </w:r>
            <w:r w:rsidRPr="00E5517D">
              <w:rPr>
                <w:rFonts w:hint="eastAsia"/>
                <w:b/>
                <w:sz w:val="21"/>
              </w:rPr>
              <w:t>居民</w:t>
            </w:r>
            <w:r w:rsidRPr="00E5517D">
              <w:rPr>
                <w:sz w:val="21"/>
              </w:rPr>
              <w:t>”</w:t>
            </w:r>
            <w:r w:rsidRPr="00E5517D">
              <w:rPr>
                <w:rFonts w:hint="eastAsia"/>
                <w:sz w:val="21"/>
              </w:rPr>
              <w:t>。</w:t>
            </w:r>
            <w:r w:rsidR="00750189" w:rsidRPr="00E5517D">
              <w:rPr>
                <w:rFonts w:hint="eastAsia"/>
                <w:sz w:val="21"/>
              </w:rPr>
              <w:t>）</w:t>
            </w:r>
          </w:p>
          <w:p w:rsidR="004E1CA5" w:rsidRPr="00191306" w:rsidRDefault="00E5517D" w:rsidP="00E5517D">
            <w:pPr>
              <w:spacing w:beforeLines="25" w:before="81" w:afterLines="25" w:after="81"/>
              <w:rPr>
                <w:sz w:val="21"/>
              </w:rPr>
            </w:pPr>
            <w:r w:rsidRPr="00E5517D">
              <w:rPr>
                <w:rFonts w:ascii="黑体" w:eastAsia="黑体" w:hAnsi="黑体" w:hint="eastAsia"/>
                <w:b/>
                <w:sz w:val="21"/>
              </w:rPr>
              <w:t>非当事人</w:t>
            </w:r>
            <w:r w:rsidR="00B508AC">
              <w:rPr>
                <w:rFonts w:hint="eastAsia"/>
                <w:sz w:val="21"/>
              </w:rPr>
              <w:t>（</w:t>
            </w:r>
            <w:r>
              <w:rPr>
                <w:rFonts w:hint="eastAsia"/>
                <w:sz w:val="21"/>
              </w:rPr>
              <w:t>本角色特指除接受医疗健康服务的个人之外的其他相关个人，如病人的家属、朋友。为便于称呼，在本文内非当事人被称为“</w:t>
            </w:r>
            <w:r w:rsidRPr="00E5517D">
              <w:rPr>
                <w:rFonts w:hint="eastAsia"/>
                <w:b/>
                <w:sz w:val="21"/>
              </w:rPr>
              <w:t>相关个人</w:t>
            </w:r>
            <w:r>
              <w:rPr>
                <w:rFonts w:hint="eastAsia"/>
                <w:sz w:val="21"/>
              </w:rPr>
              <w:t>”。</w:t>
            </w:r>
            <w:r w:rsidR="00B508AC">
              <w:rPr>
                <w:rFonts w:hint="eastAsia"/>
                <w:sz w:val="21"/>
              </w:rPr>
              <w:t>）</w:t>
            </w:r>
          </w:p>
        </w:tc>
      </w:tr>
      <w:tr w:rsidR="00B03C9B" w:rsidTr="00191306">
        <w:trPr>
          <w:trHeight w:val="1259"/>
        </w:trPr>
        <w:tc>
          <w:tcPr>
            <w:tcW w:w="2268" w:type="dxa"/>
            <w:vAlign w:val="center"/>
          </w:tcPr>
          <w:p w:rsidR="004E1CA5" w:rsidRPr="00CE4478" w:rsidRDefault="004E1CA5" w:rsidP="00C222F3">
            <w:pPr>
              <w:spacing w:beforeLines="25" w:before="81" w:afterLines="25" w:after="81"/>
              <w:rPr>
                <w:rFonts w:asciiTheme="minorEastAsia" w:eastAsiaTheme="minorEastAsia" w:hAnsiTheme="minorEastAsia"/>
                <w:sz w:val="21"/>
              </w:rPr>
            </w:pPr>
            <w:r w:rsidRPr="00CE4478">
              <w:rPr>
                <w:rFonts w:asciiTheme="minorEastAsia" w:eastAsiaTheme="minorEastAsia" w:hAnsiTheme="minorEastAsia"/>
                <w:sz w:val="21"/>
              </w:rPr>
              <w:t>医疗健康相关企业</w:t>
            </w:r>
          </w:p>
        </w:tc>
        <w:tc>
          <w:tcPr>
            <w:tcW w:w="3828" w:type="dxa"/>
            <w:vAlign w:val="center"/>
          </w:tcPr>
          <w:p w:rsidR="004E1CA5" w:rsidRPr="00191306" w:rsidRDefault="00E5517D" w:rsidP="007C6D4A">
            <w:pPr>
              <w:spacing w:beforeLines="25" w:before="81" w:afterLines="25" w:after="81"/>
              <w:rPr>
                <w:sz w:val="21"/>
              </w:rPr>
            </w:pPr>
            <w:r>
              <w:rPr>
                <w:sz w:val="21"/>
              </w:rPr>
              <w:t>保险机构</w:t>
            </w:r>
            <w:r w:rsidR="007C6D4A">
              <w:rPr>
                <w:sz w:val="21"/>
              </w:rPr>
              <w:t>、医药企业、</w:t>
            </w:r>
            <w:r w:rsidR="00AA38A7">
              <w:rPr>
                <w:sz w:val="21"/>
              </w:rPr>
              <w:t>医疗器械</w:t>
            </w:r>
            <w:r w:rsidR="007C6D4A">
              <w:rPr>
                <w:sz w:val="21"/>
              </w:rPr>
              <w:t>企业、医疗</w:t>
            </w:r>
            <w:r w:rsidR="007C6D4A">
              <w:rPr>
                <w:rFonts w:hint="eastAsia"/>
                <w:sz w:val="21"/>
              </w:rPr>
              <w:t>IT企业、健康管理企业</w:t>
            </w:r>
            <w:r w:rsidR="004E1CA5" w:rsidRPr="00191306">
              <w:rPr>
                <w:sz w:val="21"/>
              </w:rPr>
              <w:t>、</w:t>
            </w:r>
            <w:r w:rsidR="00113321">
              <w:rPr>
                <w:sz w:val="21"/>
              </w:rPr>
              <w:t>医疗健康大数据采集分析企业</w:t>
            </w:r>
            <w:r w:rsidR="007C6D4A">
              <w:rPr>
                <w:sz w:val="21"/>
              </w:rPr>
              <w:t>等</w:t>
            </w:r>
          </w:p>
        </w:tc>
        <w:tc>
          <w:tcPr>
            <w:tcW w:w="4677" w:type="dxa"/>
            <w:vAlign w:val="center"/>
          </w:tcPr>
          <w:p w:rsidR="00E5517D" w:rsidRDefault="00E5517D" w:rsidP="00172877">
            <w:pPr>
              <w:spacing w:beforeLines="25" w:before="81" w:afterLines="25" w:after="81"/>
              <w:rPr>
                <w:sz w:val="21"/>
              </w:rPr>
            </w:pPr>
            <w:r>
              <w:rPr>
                <w:rFonts w:ascii="黑体" w:eastAsia="黑体" w:hAnsi="黑体"/>
                <w:b/>
                <w:sz w:val="21"/>
              </w:rPr>
              <w:t>保险机构</w:t>
            </w:r>
            <w:r w:rsidR="00C96BE1" w:rsidRPr="00191306">
              <w:rPr>
                <w:sz w:val="21"/>
              </w:rPr>
              <w:t>（</w:t>
            </w:r>
            <w:r>
              <w:rPr>
                <w:sz w:val="21"/>
              </w:rPr>
              <w:t>本角色特指商业保险机构。</w:t>
            </w:r>
            <w:r w:rsidR="00C96BE1" w:rsidRPr="00191306">
              <w:rPr>
                <w:sz w:val="21"/>
              </w:rPr>
              <w:t>含</w:t>
            </w:r>
            <w:r>
              <w:rPr>
                <w:sz w:val="21"/>
              </w:rPr>
              <w:t>社会保险机构和商业保险机构。</w:t>
            </w:r>
            <w:r w:rsidR="007C6D4A">
              <w:rPr>
                <w:sz w:val="21"/>
              </w:rPr>
              <w:t>）</w:t>
            </w:r>
          </w:p>
          <w:p w:rsidR="00E5517D" w:rsidRDefault="00B03C9B" w:rsidP="00172877">
            <w:pPr>
              <w:spacing w:beforeLines="25" w:before="81" w:afterLines="25" w:after="81"/>
              <w:rPr>
                <w:sz w:val="21"/>
              </w:rPr>
            </w:pPr>
            <w:r w:rsidRPr="00E5517D">
              <w:rPr>
                <w:rFonts w:ascii="黑体" w:eastAsia="黑体" w:hAnsi="黑体" w:hint="eastAsia"/>
                <w:b/>
                <w:sz w:val="21"/>
              </w:rPr>
              <w:t>药械企业</w:t>
            </w:r>
            <w:r>
              <w:rPr>
                <w:rFonts w:hint="eastAsia"/>
                <w:sz w:val="21"/>
              </w:rPr>
              <w:t>（</w:t>
            </w:r>
            <w:r w:rsidR="00E5517D">
              <w:rPr>
                <w:rFonts w:hint="eastAsia"/>
                <w:sz w:val="21"/>
              </w:rPr>
              <w:t>本角色特指医药企业和医疗器械企业。医疗IT企业、健康管理企业等单位的情况，可参考药械企业。）</w:t>
            </w:r>
          </w:p>
          <w:p w:rsidR="00E5517D" w:rsidRDefault="00E5517D" w:rsidP="00172877">
            <w:pPr>
              <w:spacing w:beforeLines="25" w:before="81" w:afterLines="25" w:after="81"/>
              <w:rPr>
                <w:sz w:val="21"/>
              </w:rPr>
            </w:pPr>
            <w:r w:rsidRPr="007C6D4A">
              <w:rPr>
                <w:rFonts w:ascii="黑体" w:eastAsia="黑体" w:hAnsi="黑体" w:hint="eastAsia"/>
                <w:b/>
                <w:sz w:val="21"/>
              </w:rPr>
              <w:t>第三方检验</w:t>
            </w:r>
            <w:r w:rsidR="007C6D4A" w:rsidRPr="007C6D4A">
              <w:rPr>
                <w:rFonts w:ascii="黑体" w:eastAsia="黑体" w:hAnsi="黑体" w:hint="eastAsia"/>
                <w:b/>
                <w:sz w:val="21"/>
              </w:rPr>
              <w:t>中心</w:t>
            </w:r>
            <w:r>
              <w:rPr>
                <w:rFonts w:hint="eastAsia"/>
                <w:sz w:val="21"/>
              </w:rPr>
              <w:t>（本角色特指</w:t>
            </w:r>
            <w:r w:rsidR="007C6D4A">
              <w:rPr>
                <w:rFonts w:hint="eastAsia"/>
                <w:sz w:val="21"/>
              </w:rPr>
              <w:t>第三方检验中心为</w:t>
            </w:r>
            <w:r w:rsidR="007C6D4A">
              <w:rPr>
                <w:rFonts w:hint="eastAsia"/>
                <w:sz w:val="21"/>
              </w:rPr>
              <w:lastRenderedPageBreak/>
              <w:t>医疗机构提供第三方医学检验的情况。）</w:t>
            </w:r>
          </w:p>
          <w:p w:rsidR="004E1CA5" w:rsidRPr="00191306" w:rsidRDefault="00113321" w:rsidP="00113321">
            <w:pPr>
              <w:spacing w:beforeLines="25" w:before="81" w:afterLines="25" w:after="81"/>
              <w:rPr>
                <w:sz w:val="21"/>
              </w:rPr>
            </w:pPr>
            <w:r>
              <w:rPr>
                <w:rFonts w:ascii="黑体" w:eastAsia="黑体" w:hAnsi="黑体" w:hint="eastAsia"/>
                <w:b/>
                <w:sz w:val="21"/>
              </w:rPr>
              <w:t>医疗健康大数据采集分析企业</w:t>
            </w:r>
            <w:r w:rsidR="00B63D31" w:rsidRPr="00B63D31">
              <w:rPr>
                <w:rFonts w:asciiTheme="minorEastAsia" w:eastAsiaTheme="minorEastAsia" w:hAnsiTheme="minorEastAsia" w:hint="eastAsia"/>
                <w:sz w:val="21"/>
              </w:rPr>
              <w:t>（本角色特指</w:t>
            </w:r>
            <w:r>
              <w:rPr>
                <w:rFonts w:asciiTheme="minorEastAsia" w:eastAsiaTheme="minorEastAsia" w:hAnsiTheme="minorEastAsia" w:hint="eastAsia"/>
                <w:sz w:val="21"/>
              </w:rPr>
              <w:t>主要业务为</w:t>
            </w:r>
            <w:r w:rsidR="00B63D31">
              <w:rPr>
                <w:rFonts w:asciiTheme="minorEastAsia" w:eastAsiaTheme="minorEastAsia" w:hAnsiTheme="minorEastAsia" w:hint="eastAsia"/>
                <w:sz w:val="21"/>
              </w:rPr>
              <w:t>医疗健康数据的采集、分析</w:t>
            </w:r>
            <w:r>
              <w:rPr>
                <w:rFonts w:asciiTheme="minorEastAsia" w:eastAsiaTheme="minorEastAsia" w:hAnsiTheme="minorEastAsia" w:hint="eastAsia"/>
                <w:sz w:val="21"/>
              </w:rPr>
              <w:t>和</w:t>
            </w:r>
            <w:r w:rsidR="00B63D31">
              <w:rPr>
                <w:rFonts w:asciiTheme="minorEastAsia" w:eastAsiaTheme="minorEastAsia" w:hAnsiTheme="minorEastAsia" w:hint="eastAsia"/>
                <w:sz w:val="21"/>
              </w:rPr>
              <w:t>提供数据服务的</w:t>
            </w:r>
            <w:r w:rsidR="00282993">
              <w:rPr>
                <w:rFonts w:asciiTheme="minorEastAsia" w:eastAsiaTheme="minorEastAsia" w:hAnsiTheme="minorEastAsia" w:hint="eastAsia"/>
                <w:sz w:val="21"/>
              </w:rPr>
              <w:t>企业</w:t>
            </w:r>
            <w:r w:rsidR="00EC58D3">
              <w:rPr>
                <w:rFonts w:asciiTheme="minorEastAsia" w:eastAsiaTheme="minorEastAsia" w:hAnsiTheme="minorEastAsia" w:hint="eastAsia"/>
                <w:sz w:val="21"/>
              </w:rPr>
              <w:t>。</w:t>
            </w:r>
            <w:r w:rsidR="00B63D31">
              <w:rPr>
                <w:rFonts w:asciiTheme="minorEastAsia" w:eastAsiaTheme="minorEastAsia" w:hAnsiTheme="minorEastAsia" w:hint="eastAsia"/>
                <w:sz w:val="21"/>
              </w:rPr>
              <w:t>）</w:t>
            </w:r>
          </w:p>
        </w:tc>
      </w:tr>
      <w:tr w:rsidR="00B03C9B" w:rsidTr="00191306">
        <w:trPr>
          <w:trHeight w:val="568"/>
        </w:trPr>
        <w:tc>
          <w:tcPr>
            <w:tcW w:w="2268" w:type="dxa"/>
            <w:vAlign w:val="center"/>
          </w:tcPr>
          <w:p w:rsidR="004E1CA5" w:rsidRPr="00CE4478" w:rsidRDefault="004E1CA5" w:rsidP="00C222F3">
            <w:pPr>
              <w:spacing w:beforeLines="25" w:before="81" w:afterLines="25" w:after="81"/>
              <w:rPr>
                <w:rFonts w:asciiTheme="minorEastAsia" w:eastAsiaTheme="minorEastAsia" w:hAnsiTheme="minorEastAsia"/>
                <w:sz w:val="21"/>
              </w:rPr>
            </w:pPr>
            <w:r w:rsidRPr="00CE4478">
              <w:rPr>
                <w:rFonts w:asciiTheme="minorEastAsia" w:eastAsiaTheme="minorEastAsia" w:hAnsiTheme="minorEastAsia"/>
                <w:sz w:val="21"/>
              </w:rPr>
              <w:lastRenderedPageBreak/>
              <w:t>研究机构</w:t>
            </w:r>
          </w:p>
        </w:tc>
        <w:tc>
          <w:tcPr>
            <w:tcW w:w="3828" w:type="dxa"/>
            <w:vAlign w:val="center"/>
          </w:tcPr>
          <w:p w:rsidR="004E1CA5" w:rsidRPr="00191306" w:rsidRDefault="007C6D4A" w:rsidP="00C222F3">
            <w:pPr>
              <w:spacing w:beforeLines="25" w:before="81" w:afterLines="25" w:after="81"/>
              <w:rPr>
                <w:sz w:val="21"/>
              </w:rPr>
            </w:pPr>
            <w:r>
              <w:rPr>
                <w:sz w:val="21"/>
              </w:rPr>
              <w:t>高等院校</w:t>
            </w:r>
            <w:r w:rsidR="00CE4478">
              <w:rPr>
                <w:sz w:val="21"/>
              </w:rPr>
              <w:t>、研究机构等</w:t>
            </w:r>
          </w:p>
        </w:tc>
        <w:tc>
          <w:tcPr>
            <w:tcW w:w="4677" w:type="dxa"/>
            <w:vAlign w:val="center"/>
          </w:tcPr>
          <w:p w:rsidR="007C6D4A" w:rsidRDefault="00172877" w:rsidP="00C222F3">
            <w:pPr>
              <w:spacing w:beforeLines="25" w:before="81" w:afterLines="25" w:after="81"/>
              <w:rPr>
                <w:sz w:val="21"/>
              </w:rPr>
            </w:pPr>
            <w:r w:rsidRPr="007C6D4A">
              <w:rPr>
                <w:rFonts w:ascii="黑体" w:eastAsia="黑体" w:hAnsi="黑体"/>
                <w:b/>
                <w:sz w:val="21"/>
              </w:rPr>
              <w:t>研究人员</w:t>
            </w:r>
            <w:r>
              <w:rPr>
                <w:sz w:val="21"/>
              </w:rPr>
              <w:t>（</w:t>
            </w:r>
            <w:r w:rsidR="007C6D4A">
              <w:rPr>
                <w:sz w:val="21"/>
              </w:rPr>
              <w:t>本角色特指高等院校</w:t>
            </w:r>
            <w:r>
              <w:rPr>
                <w:sz w:val="21"/>
              </w:rPr>
              <w:t>与研究机构的</w:t>
            </w:r>
            <w:r w:rsidRPr="00191306">
              <w:rPr>
                <w:sz w:val="21"/>
              </w:rPr>
              <w:t>研究</w:t>
            </w:r>
            <w:r>
              <w:rPr>
                <w:sz w:val="21"/>
              </w:rPr>
              <w:t>人</w:t>
            </w:r>
            <w:r w:rsidRPr="00191306">
              <w:rPr>
                <w:sz w:val="21"/>
              </w:rPr>
              <w:t>员</w:t>
            </w:r>
            <w:r w:rsidR="00CE4478">
              <w:rPr>
                <w:sz w:val="21"/>
              </w:rPr>
              <w:t>。</w:t>
            </w:r>
            <w:r w:rsidRPr="00191306">
              <w:rPr>
                <w:sz w:val="21"/>
              </w:rPr>
              <w:t>）</w:t>
            </w:r>
          </w:p>
          <w:p w:rsidR="004E1CA5" w:rsidRPr="00191306" w:rsidRDefault="00172877" w:rsidP="007C6D4A">
            <w:pPr>
              <w:spacing w:beforeLines="25" w:before="81" w:afterLines="25" w:after="81"/>
              <w:rPr>
                <w:sz w:val="21"/>
              </w:rPr>
            </w:pPr>
            <w:r w:rsidRPr="00CE4478">
              <w:rPr>
                <w:rFonts w:ascii="黑体" w:eastAsia="黑体" w:hAnsi="黑体"/>
                <w:b/>
                <w:sz w:val="21"/>
              </w:rPr>
              <w:t>研究机构</w:t>
            </w:r>
            <w:r>
              <w:rPr>
                <w:sz w:val="21"/>
              </w:rPr>
              <w:t>（</w:t>
            </w:r>
            <w:r w:rsidR="007C6D4A">
              <w:rPr>
                <w:sz w:val="21"/>
              </w:rPr>
              <w:t>本角色特指</w:t>
            </w:r>
            <w:r>
              <w:rPr>
                <w:sz w:val="21"/>
              </w:rPr>
              <w:t>高等院校</w:t>
            </w:r>
            <w:r w:rsidR="007C6D4A">
              <w:rPr>
                <w:sz w:val="21"/>
              </w:rPr>
              <w:t>和</w:t>
            </w:r>
            <w:r>
              <w:rPr>
                <w:sz w:val="21"/>
              </w:rPr>
              <w:t>研究机构</w:t>
            </w:r>
            <w:r w:rsidR="00CE4478">
              <w:rPr>
                <w:sz w:val="21"/>
              </w:rPr>
              <w:t>。</w:t>
            </w:r>
            <w:r>
              <w:rPr>
                <w:sz w:val="21"/>
              </w:rPr>
              <w:t>）</w:t>
            </w:r>
          </w:p>
        </w:tc>
      </w:tr>
      <w:tr w:rsidR="00B03C9B" w:rsidRPr="00C82D9B" w:rsidTr="00191306">
        <w:trPr>
          <w:trHeight w:val="1369"/>
        </w:trPr>
        <w:tc>
          <w:tcPr>
            <w:tcW w:w="2268" w:type="dxa"/>
            <w:vAlign w:val="center"/>
          </w:tcPr>
          <w:p w:rsidR="004E1CA5" w:rsidRPr="00CE4478" w:rsidRDefault="004E1CA5" w:rsidP="00C222F3">
            <w:pPr>
              <w:spacing w:beforeLines="25" w:before="81" w:afterLines="25" w:after="81"/>
              <w:rPr>
                <w:rFonts w:asciiTheme="minorEastAsia" w:eastAsiaTheme="minorEastAsia" w:hAnsiTheme="minorEastAsia"/>
                <w:sz w:val="21"/>
              </w:rPr>
            </w:pPr>
            <w:r w:rsidRPr="00CE4478">
              <w:rPr>
                <w:rFonts w:asciiTheme="minorEastAsia" w:eastAsiaTheme="minorEastAsia" w:hAnsiTheme="minorEastAsia"/>
                <w:sz w:val="21"/>
              </w:rPr>
              <w:t>医疗卫生管理监测机构</w:t>
            </w:r>
          </w:p>
        </w:tc>
        <w:tc>
          <w:tcPr>
            <w:tcW w:w="3828" w:type="dxa"/>
            <w:vAlign w:val="center"/>
          </w:tcPr>
          <w:p w:rsidR="004E1CA5" w:rsidRPr="00191306" w:rsidRDefault="00CE4478" w:rsidP="00CE4478">
            <w:pPr>
              <w:spacing w:beforeLines="25" w:before="81" w:afterLines="25" w:after="81"/>
              <w:rPr>
                <w:sz w:val="21"/>
              </w:rPr>
            </w:pPr>
            <w:r>
              <w:rPr>
                <w:rFonts w:hint="eastAsia"/>
                <w:sz w:val="21"/>
              </w:rPr>
              <w:t>各级医疗卫生的管理与监测相关的部门</w:t>
            </w:r>
          </w:p>
        </w:tc>
        <w:tc>
          <w:tcPr>
            <w:tcW w:w="4677" w:type="dxa"/>
            <w:vAlign w:val="center"/>
          </w:tcPr>
          <w:p w:rsidR="00CE4478" w:rsidRDefault="00CE4478" w:rsidP="00CE4478">
            <w:pPr>
              <w:spacing w:beforeLines="25" w:before="81" w:afterLines="25" w:after="81"/>
              <w:rPr>
                <w:sz w:val="21"/>
              </w:rPr>
            </w:pPr>
            <w:r>
              <w:rPr>
                <w:rFonts w:ascii="黑体" w:eastAsia="黑体" w:hAnsi="黑体"/>
                <w:b/>
                <w:sz w:val="21"/>
              </w:rPr>
              <w:t>医疗卫生管理部门</w:t>
            </w:r>
            <w:r w:rsidR="00C82D9B">
              <w:rPr>
                <w:sz w:val="21"/>
              </w:rPr>
              <w:t>（</w:t>
            </w:r>
            <w:r>
              <w:rPr>
                <w:sz w:val="21"/>
              </w:rPr>
              <w:t>本角色特指出于监管目的收集医疗机构信息的各级医疗卫生管理机构。）</w:t>
            </w:r>
          </w:p>
          <w:p w:rsidR="004E1CA5" w:rsidRPr="00191306" w:rsidRDefault="00CE4478" w:rsidP="00CE4478">
            <w:pPr>
              <w:spacing w:beforeLines="25" w:before="81" w:afterLines="25" w:after="81"/>
              <w:rPr>
                <w:sz w:val="21"/>
              </w:rPr>
            </w:pPr>
            <w:r w:rsidRPr="00CE4478">
              <w:rPr>
                <w:rFonts w:ascii="黑体" w:eastAsia="黑体" w:hAnsi="黑体"/>
                <w:b/>
                <w:sz w:val="21"/>
              </w:rPr>
              <w:t>公共卫生机构</w:t>
            </w:r>
            <w:r w:rsidR="00C82D9B">
              <w:rPr>
                <w:sz w:val="21"/>
              </w:rPr>
              <w:t>（</w:t>
            </w:r>
            <w:r>
              <w:rPr>
                <w:sz w:val="21"/>
              </w:rPr>
              <w:t>本角色特指出于公共卫生目的收集医疗卫生信息的公共卫生机构，如疾病控制机构、卫生监督机构、精神卫生机构、慢性病防治机构等。）</w:t>
            </w:r>
          </w:p>
        </w:tc>
      </w:tr>
    </w:tbl>
    <w:p w:rsidR="00AC5EFE" w:rsidRDefault="00AC5EFE" w:rsidP="00A41DBF">
      <w:pPr>
        <w:spacing w:after="156"/>
      </w:pPr>
    </w:p>
    <w:tbl>
      <w:tblPr>
        <w:tblStyle w:val="ac"/>
        <w:tblW w:w="6321" w:type="pct"/>
        <w:tblInd w:w="-1026" w:type="dxa"/>
        <w:tblLook w:val="04A0" w:firstRow="1" w:lastRow="0" w:firstColumn="1" w:lastColumn="0" w:noHBand="0" w:noVBand="1"/>
      </w:tblPr>
      <w:tblGrid>
        <w:gridCol w:w="1134"/>
        <w:gridCol w:w="2836"/>
        <w:gridCol w:w="3542"/>
        <w:gridCol w:w="3262"/>
      </w:tblGrid>
      <w:tr w:rsidR="00EC1902" w:rsidRPr="00A03C02" w:rsidTr="00EC1902">
        <w:tc>
          <w:tcPr>
            <w:tcW w:w="5000" w:type="pct"/>
            <w:gridSpan w:val="4"/>
          </w:tcPr>
          <w:p w:rsidR="00EC1902" w:rsidRPr="00A03C02" w:rsidRDefault="00E97DFD" w:rsidP="00CA1830">
            <w:pPr>
              <w:rPr>
                <w:rFonts w:ascii="黑体" w:eastAsia="黑体" w:hAnsi="黑体"/>
                <w:b/>
                <w:sz w:val="28"/>
              </w:rPr>
            </w:pPr>
            <w:r w:rsidRPr="00A03C02">
              <w:rPr>
                <w:rFonts w:ascii="黑体" w:eastAsia="黑体" w:hAnsi="黑体"/>
                <w:b/>
                <w:sz w:val="28"/>
              </w:rPr>
              <w:t>表</w:t>
            </w:r>
            <w:r w:rsidRPr="00A03C02">
              <w:rPr>
                <w:rFonts w:ascii="黑体" w:eastAsia="黑体" w:hAnsi="黑体" w:hint="eastAsia"/>
                <w:b/>
                <w:sz w:val="28"/>
              </w:rPr>
              <w:t>2</w:t>
            </w:r>
            <w:r w:rsidR="00CA1830" w:rsidRPr="00A03C02">
              <w:rPr>
                <w:rFonts w:ascii="黑体" w:eastAsia="黑体" w:hAnsi="黑体" w:hint="eastAsia"/>
                <w:b/>
                <w:sz w:val="28"/>
              </w:rPr>
              <w:t xml:space="preserve"> </w:t>
            </w:r>
            <w:r w:rsidRPr="00A03C02">
              <w:rPr>
                <w:rFonts w:ascii="黑体" w:eastAsia="黑体" w:hAnsi="黑体" w:hint="eastAsia"/>
                <w:b/>
                <w:sz w:val="28"/>
              </w:rPr>
              <w:t>发送者</w:t>
            </w:r>
            <w:r w:rsidR="00CA1830" w:rsidRPr="00A03C02">
              <w:rPr>
                <w:rFonts w:ascii="黑体" w:eastAsia="黑体" w:hAnsi="黑体" w:hint="eastAsia"/>
                <w:b/>
                <w:sz w:val="28"/>
              </w:rPr>
              <w:t>：医疗服务提供方</w:t>
            </w:r>
          </w:p>
        </w:tc>
      </w:tr>
      <w:tr w:rsidR="00DF71A9" w:rsidRPr="005F2F50" w:rsidTr="00990AD8">
        <w:tc>
          <w:tcPr>
            <w:tcW w:w="526" w:type="pct"/>
          </w:tcPr>
          <w:p w:rsidR="00DF71A9" w:rsidRPr="005F2F50" w:rsidRDefault="00FE75BC" w:rsidP="005F2F50">
            <w:pPr>
              <w:jc w:val="center"/>
              <w:rPr>
                <w:b/>
              </w:rPr>
            </w:pPr>
            <w:r w:rsidRPr="005F2F50">
              <w:rPr>
                <w:b/>
              </w:rPr>
              <w:t>接收</w:t>
            </w:r>
            <w:r w:rsidR="000406C7" w:rsidRPr="005F2F50">
              <w:rPr>
                <w:b/>
              </w:rPr>
              <w:t>者</w:t>
            </w:r>
          </w:p>
        </w:tc>
        <w:tc>
          <w:tcPr>
            <w:tcW w:w="1316" w:type="pct"/>
          </w:tcPr>
          <w:p w:rsidR="00DF71A9" w:rsidRPr="005F2F50" w:rsidRDefault="00DF71A9" w:rsidP="005F2F50">
            <w:pPr>
              <w:jc w:val="center"/>
              <w:rPr>
                <w:b/>
              </w:rPr>
            </w:pPr>
            <w:r w:rsidRPr="005F2F50">
              <w:rPr>
                <w:rFonts w:hint="eastAsia"/>
                <w:b/>
              </w:rPr>
              <w:t>情况讨论</w:t>
            </w:r>
          </w:p>
        </w:tc>
        <w:tc>
          <w:tcPr>
            <w:tcW w:w="1644" w:type="pct"/>
          </w:tcPr>
          <w:p w:rsidR="00DF71A9" w:rsidRPr="005F2F50" w:rsidRDefault="00DF71A9" w:rsidP="005F2F50">
            <w:pPr>
              <w:jc w:val="center"/>
              <w:rPr>
                <w:b/>
              </w:rPr>
            </w:pPr>
            <w:r w:rsidRPr="005F2F50">
              <w:rPr>
                <w:rFonts w:hint="eastAsia"/>
                <w:b/>
              </w:rPr>
              <w:t>发送用例</w:t>
            </w:r>
          </w:p>
        </w:tc>
        <w:tc>
          <w:tcPr>
            <w:tcW w:w="1513" w:type="pct"/>
          </w:tcPr>
          <w:p w:rsidR="00DF71A9" w:rsidRPr="005F2F50" w:rsidRDefault="00DF71A9" w:rsidP="005F2F50">
            <w:pPr>
              <w:jc w:val="center"/>
              <w:rPr>
                <w:b/>
              </w:rPr>
            </w:pPr>
            <w:r w:rsidRPr="005F2F50">
              <w:rPr>
                <w:rFonts w:hint="eastAsia"/>
                <w:b/>
              </w:rPr>
              <w:t>接收用例</w:t>
            </w:r>
          </w:p>
        </w:tc>
      </w:tr>
      <w:tr w:rsidR="00DF71A9" w:rsidTr="00990AD8">
        <w:tc>
          <w:tcPr>
            <w:tcW w:w="526" w:type="pct"/>
            <w:vAlign w:val="center"/>
          </w:tcPr>
          <w:p w:rsidR="00DF71A9" w:rsidRDefault="00DF71A9" w:rsidP="00AC5EFE">
            <w:pPr>
              <w:spacing w:after="156"/>
            </w:pPr>
            <w:r w:rsidRPr="009B456A">
              <w:rPr>
                <w:sz w:val="21"/>
              </w:rPr>
              <w:t>医疗服务提供方</w:t>
            </w:r>
          </w:p>
        </w:tc>
        <w:tc>
          <w:tcPr>
            <w:tcW w:w="1316" w:type="pct"/>
          </w:tcPr>
          <w:p w:rsidR="00DF71A9" w:rsidRDefault="00DF71A9" w:rsidP="00BA5901">
            <w:pPr>
              <w:pStyle w:val="aa"/>
              <w:numPr>
                <w:ilvl w:val="0"/>
                <w:numId w:val="5"/>
              </w:numPr>
              <w:spacing w:after="156"/>
              <w:ind w:firstLineChars="0"/>
            </w:pPr>
            <w:r>
              <w:rPr>
                <w:rFonts w:hint="eastAsia"/>
              </w:rPr>
              <w:t>医院→医院：</w:t>
            </w:r>
            <w:r w:rsidR="00990AD8">
              <w:rPr>
                <w:rFonts w:hint="eastAsia"/>
              </w:rPr>
              <w:t>转院/双向转诊</w:t>
            </w:r>
          </w:p>
          <w:p w:rsidR="00DF71A9" w:rsidRDefault="00DF71A9" w:rsidP="00BA5901">
            <w:pPr>
              <w:pStyle w:val="aa"/>
              <w:numPr>
                <w:ilvl w:val="0"/>
                <w:numId w:val="5"/>
              </w:numPr>
              <w:spacing w:after="156"/>
              <w:ind w:firstLineChars="0"/>
            </w:pPr>
            <w:r>
              <w:rPr>
                <w:rFonts w:hint="eastAsia"/>
              </w:rPr>
              <w:t>医院→医院：</w:t>
            </w:r>
            <w:r w:rsidR="00990AD8">
              <w:rPr>
                <w:rFonts w:hint="eastAsia"/>
              </w:rPr>
              <w:t>远程会诊</w:t>
            </w:r>
          </w:p>
          <w:p w:rsidR="00DF71A9" w:rsidRDefault="00DF71A9" w:rsidP="00CE4478">
            <w:pPr>
              <w:pStyle w:val="aa"/>
              <w:numPr>
                <w:ilvl w:val="0"/>
                <w:numId w:val="5"/>
              </w:numPr>
              <w:spacing w:after="156"/>
              <w:ind w:firstLineChars="0"/>
            </w:pPr>
            <w:r>
              <w:rPr>
                <w:rFonts w:hint="eastAsia"/>
              </w:rPr>
              <w:t>医院→医生：医生</w:t>
            </w:r>
            <w:r w:rsidR="00CE4478">
              <w:rPr>
                <w:rFonts w:hint="eastAsia"/>
              </w:rPr>
              <w:t>通过医院</w:t>
            </w:r>
            <w:r>
              <w:rPr>
                <w:rFonts w:hint="eastAsia"/>
              </w:rPr>
              <w:t>获取病人的检验报告</w:t>
            </w:r>
          </w:p>
        </w:tc>
        <w:tc>
          <w:tcPr>
            <w:tcW w:w="1644" w:type="pct"/>
          </w:tcPr>
          <w:p w:rsidR="00DF71A9" w:rsidRDefault="00DF71A9" w:rsidP="00BA5901">
            <w:pPr>
              <w:pStyle w:val="aa"/>
              <w:numPr>
                <w:ilvl w:val="0"/>
                <w:numId w:val="6"/>
              </w:numPr>
              <w:spacing w:after="156"/>
              <w:ind w:firstLineChars="0"/>
            </w:pPr>
            <w:r>
              <w:rPr>
                <w:rFonts w:hint="eastAsia"/>
              </w:rPr>
              <w:t>分级诊疗体系中，下级医院向上级医院转诊病人，要共享病人的检验报告。</w:t>
            </w:r>
          </w:p>
          <w:p w:rsidR="00DF71A9" w:rsidRDefault="00DF71A9" w:rsidP="00BA5901">
            <w:pPr>
              <w:pStyle w:val="aa"/>
              <w:numPr>
                <w:ilvl w:val="0"/>
                <w:numId w:val="6"/>
              </w:numPr>
              <w:spacing w:after="156"/>
              <w:ind w:firstLineChars="0"/>
            </w:pPr>
            <w:r>
              <w:rPr>
                <w:rFonts w:hint="eastAsia"/>
              </w:rPr>
              <w:t>分级诊疗体系中，上级医院向下级医院转诊病人，要共享病人的检验报告。</w:t>
            </w:r>
          </w:p>
          <w:p w:rsidR="00DF71A9" w:rsidRDefault="00DF71A9" w:rsidP="00BA5901">
            <w:pPr>
              <w:pStyle w:val="aa"/>
              <w:numPr>
                <w:ilvl w:val="0"/>
                <w:numId w:val="6"/>
              </w:numPr>
              <w:spacing w:after="156"/>
              <w:ind w:firstLineChars="0"/>
            </w:pPr>
            <w:r>
              <w:rPr>
                <w:rFonts w:hint="eastAsia"/>
              </w:rPr>
              <w:t>分级诊疗体系中，综合医院向专科医院转诊病人，要共享病人的检验报告。</w:t>
            </w:r>
          </w:p>
          <w:p w:rsidR="00DF71A9" w:rsidRDefault="007F0EDA" w:rsidP="00BA5901">
            <w:pPr>
              <w:pStyle w:val="aa"/>
              <w:numPr>
                <w:ilvl w:val="0"/>
                <w:numId w:val="6"/>
              </w:numPr>
              <w:spacing w:after="156"/>
              <w:ind w:firstLineChars="0"/>
            </w:pPr>
            <w:r>
              <w:rPr>
                <w:rFonts w:hint="eastAsia"/>
              </w:rPr>
              <w:t>建立互信关系的下级医院向上级医院请求远程会诊，要共享病人的检验报告。</w:t>
            </w:r>
          </w:p>
          <w:p w:rsidR="007F0EDA" w:rsidRDefault="007F0EDA" w:rsidP="00BA5901">
            <w:pPr>
              <w:pStyle w:val="aa"/>
              <w:numPr>
                <w:ilvl w:val="0"/>
                <w:numId w:val="6"/>
              </w:numPr>
              <w:spacing w:after="156"/>
              <w:ind w:firstLineChars="0"/>
            </w:pPr>
            <w:r>
              <w:rPr>
                <w:rFonts w:hint="eastAsia"/>
              </w:rPr>
              <w:t>未建立互信关系的下级医院向上级医院请求远程会诊，要共享病人的检验报告。</w:t>
            </w:r>
          </w:p>
          <w:p w:rsidR="00C222F3" w:rsidRDefault="007F0EDA" w:rsidP="00BA5901">
            <w:pPr>
              <w:pStyle w:val="aa"/>
              <w:numPr>
                <w:ilvl w:val="0"/>
                <w:numId w:val="6"/>
              </w:numPr>
              <w:spacing w:after="156"/>
              <w:ind w:firstLineChars="0"/>
            </w:pPr>
            <w:r>
              <w:rPr>
                <w:rFonts w:hint="eastAsia"/>
              </w:rPr>
              <w:t>建立互信关系的下级医院向上级医院请求远程手术，要共享病人的检验报告。</w:t>
            </w:r>
          </w:p>
        </w:tc>
        <w:tc>
          <w:tcPr>
            <w:tcW w:w="1513" w:type="pct"/>
          </w:tcPr>
          <w:p w:rsidR="00DF71A9" w:rsidRDefault="00DF71A9" w:rsidP="00BA5901">
            <w:pPr>
              <w:pStyle w:val="aa"/>
              <w:numPr>
                <w:ilvl w:val="0"/>
                <w:numId w:val="7"/>
              </w:numPr>
              <w:spacing w:after="156"/>
              <w:ind w:firstLineChars="0"/>
            </w:pPr>
            <w:r>
              <w:rPr>
                <w:rFonts w:hint="eastAsia"/>
              </w:rPr>
              <w:t>分级诊疗体系中，上级医院获取来自下级医院的转诊病人的检验报告。</w:t>
            </w:r>
          </w:p>
          <w:p w:rsidR="00DF71A9" w:rsidRDefault="00DF71A9" w:rsidP="00BA5901">
            <w:pPr>
              <w:pStyle w:val="aa"/>
              <w:numPr>
                <w:ilvl w:val="0"/>
                <w:numId w:val="7"/>
              </w:numPr>
              <w:spacing w:after="156"/>
              <w:ind w:firstLineChars="0"/>
            </w:pPr>
            <w:r>
              <w:rPr>
                <w:rFonts w:hint="eastAsia"/>
              </w:rPr>
              <w:t>分级诊疗体系中，下级医院获取来自上级医院的转诊病人的检验报告。</w:t>
            </w:r>
          </w:p>
          <w:p w:rsidR="00DF71A9" w:rsidRDefault="00DF71A9" w:rsidP="00BA5901">
            <w:pPr>
              <w:pStyle w:val="aa"/>
              <w:numPr>
                <w:ilvl w:val="0"/>
                <w:numId w:val="7"/>
              </w:numPr>
              <w:spacing w:after="156"/>
              <w:ind w:firstLineChars="0"/>
            </w:pPr>
            <w:r>
              <w:rPr>
                <w:rFonts w:hint="eastAsia"/>
              </w:rPr>
              <w:t>分级诊疗体系中，专科医院获取来自综合医院的转诊病人的检验报告。</w:t>
            </w:r>
          </w:p>
          <w:p w:rsidR="0041072B" w:rsidRDefault="0041072B" w:rsidP="00BA5901">
            <w:pPr>
              <w:pStyle w:val="aa"/>
              <w:numPr>
                <w:ilvl w:val="0"/>
                <w:numId w:val="7"/>
              </w:numPr>
              <w:spacing w:after="156"/>
              <w:ind w:firstLineChars="0"/>
            </w:pPr>
            <w:r>
              <w:rPr>
                <w:rFonts w:hint="eastAsia"/>
              </w:rPr>
              <w:t>上级医院接受有互信关系的下级医院的远程会诊请求，获取病人的检验报告。</w:t>
            </w:r>
          </w:p>
          <w:p w:rsidR="0041072B" w:rsidRDefault="0041072B" w:rsidP="00BA5901">
            <w:pPr>
              <w:pStyle w:val="aa"/>
              <w:numPr>
                <w:ilvl w:val="0"/>
                <w:numId w:val="7"/>
              </w:numPr>
              <w:spacing w:after="156"/>
              <w:ind w:firstLineChars="0"/>
            </w:pPr>
            <w:r>
              <w:rPr>
                <w:rFonts w:hint="eastAsia"/>
              </w:rPr>
              <w:t>上级医院</w:t>
            </w:r>
            <w:proofErr w:type="gramStart"/>
            <w:r>
              <w:rPr>
                <w:rFonts w:hint="eastAsia"/>
              </w:rPr>
              <w:t>接受无互信</w:t>
            </w:r>
            <w:proofErr w:type="gramEnd"/>
            <w:r>
              <w:rPr>
                <w:rFonts w:hint="eastAsia"/>
              </w:rPr>
              <w:t>关系的下级医院的远程会诊请求，获取病人的检验报告。</w:t>
            </w:r>
          </w:p>
          <w:p w:rsidR="0041072B" w:rsidRDefault="0041072B" w:rsidP="00BA5901">
            <w:pPr>
              <w:pStyle w:val="aa"/>
              <w:numPr>
                <w:ilvl w:val="0"/>
                <w:numId w:val="7"/>
              </w:numPr>
              <w:spacing w:after="156"/>
              <w:ind w:firstLineChars="0"/>
            </w:pPr>
            <w:r>
              <w:rPr>
                <w:rFonts w:hint="eastAsia"/>
              </w:rPr>
              <w:t>上级医院接受有互信关系的下级医院的远程手术请求，获取病人的检验</w:t>
            </w:r>
            <w:r>
              <w:rPr>
                <w:rFonts w:hint="eastAsia"/>
              </w:rPr>
              <w:lastRenderedPageBreak/>
              <w:t>报告。</w:t>
            </w:r>
          </w:p>
          <w:p w:rsidR="00C222F3" w:rsidRDefault="001C238D" w:rsidP="00BA5901">
            <w:pPr>
              <w:pStyle w:val="aa"/>
              <w:numPr>
                <w:ilvl w:val="0"/>
                <w:numId w:val="7"/>
              </w:numPr>
              <w:spacing w:after="156"/>
              <w:ind w:firstLineChars="0"/>
            </w:pPr>
            <w:r>
              <w:rPr>
                <w:rFonts w:hint="eastAsia"/>
              </w:rPr>
              <w:t>医生获取病人的全部检验报告。</w:t>
            </w:r>
          </w:p>
          <w:p w:rsidR="00990AD8" w:rsidRDefault="00990AD8" w:rsidP="00BA5901">
            <w:pPr>
              <w:pStyle w:val="aa"/>
              <w:numPr>
                <w:ilvl w:val="0"/>
                <w:numId w:val="7"/>
              </w:numPr>
              <w:spacing w:after="156"/>
              <w:ind w:firstLineChars="0"/>
            </w:pPr>
            <w:r>
              <w:rPr>
                <w:rFonts w:hint="eastAsia"/>
              </w:rPr>
              <w:t>医生获取病人在特定医疗机构的全部检验报告。</w:t>
            </w:r>
          </w:p>
          <w:p w:rsidR="001C238D" w:rsidRDefault="001C238D" w:rsidP="00BA5901">
            <w:pPr>
              <w:pStyle w:val="aa"/>
              <w:numPr>
                <w:ilvl w:val="0"/>
                <w:numId w:val="7"/>
              </w:numPr>
              <w:spacing w:after="156"/>
              <w:ind w:firstLineChars="0"/>
            </w:pPr>
            <w:r>
              <w:rPr>
                <w:rFonts w:hint="eastAsia"/>
              </w:rPr>
              <w:t>医生获取病人的特定检验项目的</w:t>
            </w:r>
            <w:r w:rsidR="006635DC">
              <w:rPr>
                <w:rFonts w:hint="eastAsia"/>
              </w:rPr>
              <w:t>全部</w:t>
            </w:r>
            <w:r>
              <w:rPr>
                <w:rFonts w:hint="eastAsia"/>
              </w:rPr>
              <w:t>检验报告。</w:t>
            </w:r>
          </w:p>
          <w:p w:rsidR="006635DC" w:rsidRDefault="006635DC" w:rsidP="00BA5901">
            <w:pPr>
              <w:pStyle w:val="aa"/>
              <w:numPr>
                <w:ilvl w:val="0"/>
                <w:numId w:val="7"/>
              </w:numPr>
              <w:spacing w:after="156"/>
              <w:ind w:firstLineChars="0"/>
            </w:pPr>
            <w:r>
              <w:rPr>
                <w:rFonts w:hint="eastAsia"/>
              </w:rPr>
              <w:t>医生按特定条件查询，获得符合条件的一个或多个病人的一项或多项检验报告。</w:t>
            </w:r>
          </w:p>
          <w:p w:rsidR="00427A22" w:rsidRDefault="00427A22" w:rsidP="00BA5901">
            <w:pPr>
              <w:pStyle w:val="aa"/>
              <w:numPr>
                <w:ilvl w:val="0"/>
                <w:numId w:val="7"/>
              </w:numPr>
              <w:spacing w:after="156"/>
              <w:ind w:firstLineChars="0"/>
            </w:pPr>
            <w:r>
              <w:rPr>
                <w:rFonts w:hint="eastAsia"/>
              </w:rPr>
              <w:t>医生查询检验项目是否重开。</w:t>
            </w:r>
          </w:p>
        </w:tc>
      </w:tr>
      <w:tr w:rsidR="00DF71A9" w:rsidTr="00990AD8">
        <w:tc>
          <w:tcPr>
            <w:tcW w:w="526" w:type="pct"/>
            <w:vAlign w:val="center"/>
          </w:tcPr>
          <w:p w:rsidR="00DF71A9" w:rsidRDefault="00DF71A9" w:rsidP="00AC5EFE">
            <w:pPr>
              <w:spacing w:after="156"/>
            </w:pPr>
            <w:r w:rsidRPr="009B456A">
              <w:rPr>
                <w:sz w:val="21"/>
              </w:rPr>
              <w:lastRenderedPageBreak/>
              <w:t>个人</w:t>
            </w:r>
          </w:p>
        </w:tc>
        <w:tc>
          <w:tcPr>
            <w:tcW w:w="1316" w:type="pct"/>
          </w:tcPr>
          <w:p w:rsidR="00DF71A9" w:rsidRDefault="00DF71A9" w:rsidP="00BA5901">
            <w:pPr>
              <w:pStyle w:val="aa"/>
              <w:numPr>
                <w:ilvl w:val="0"/>
                <w:numId w:val="5"/>
              </w:numPr>
              <w:spacing w:after="156"/>
              <w:ind w:firstLineChars="0"/>
            </w:pPr>
            <w:r>
              <w:rPr>
                <w:rFonts w:hint="eastAsia"/>
              </w:rPr>
              <w:t>医院→</w:t>
            </w:r>
            <w:r w:rsidR="0041072B">
              <w:rPr>
                <w:rFonts w:hint="eastAsia"/>
              </w:rPr>
              <w:t>病人</w:t>
            </w:r>
          </w:p>
          <w:p w:rsidR="0041072B" w:rsidRDefault="00D35C63" w:rsidP="00BA5901">
            <w:pPr>
              <w:pStyle w:val="aa"/>
              <w:numPr>
                <w:ilvl w:val="0"/>
                <w:numId w:val="5"/>
              </w:numPr>
              <w:spacing w:after="156"/>
              <w:ind w:firstLineChars="0"/>
            </w:pPr>
            <w:r>
              <w:rPr>
                <w:rFonts w:hint="eastAsia"/>
              </w:rPr>
              <w:t>医院</w:t>
            </w:r>
            <w:r w:rsidR="00990AD8">
              <w:rPr>
                <w:rFonts w:hint="eastAsia"/>
              </w:rPr>
              <w:t>→居民</w:t>
            </w:r>
          </w:p>
          <w:p w:rsidR="00DF71A9" w:rsidRDefault="006A5323" w:rsidP="00BA5901">
            <w:pPr>
              <w:pStyle w:val="aa"/>
              <w:numPr>
                <w:ilvl w:val="0"/>
                <w:numId w:val="5"/>
              </w:numPr>
              <w:spacing w:after="156"/>
              <w:ind w:firstLineChars="0"/>
            </w:pPr>
            <w:r>
              <w:rPr>
                <w:rFonts w:hint="eastAsia"/>
              </w:rPr>
              <w:t>医生</w:t>
            </w:r>
            <w:r w:rsidR="00DF71A9">
              <w:rPr>
                <w:rFonts w:hint="eastAsia"/>
              </w:rPr>
              <w:t>→相关个人</w:t>
            </w:r>
          </w:p>
          <w:p w:rsidR="00DF71A9" w:rsidRDefault="00EF337A" w:rsidP="004C7455">
            <w:pPr>
              <w:pStyle w:val="aa"/>
              <w:numPr>
                <w:ilvl w:val="0"/>
                <w:numId w:val="5"/>
              </w:numPr>
              <w:spacing w:after="156"/>
              <w:ind w:firstLineChars="0"/>
            </w:pPr>
            <w:r>
              <w:t>体检中心</w:t>
            </w:r>
            <w:r w:rsidR="00DF71A9">
              <w:t>→</w:t>
            </w:r>
            <w:r w:rsidR="004C7455">
              <w:t xml:space="preserve">居民 </w:t>
            </w:r>
          </w:p>
        </w:tc>
        <w:tc>
          <w:tcPr>
            <w:tcW w:w="1644" w:type="pct"/>
          </w:tcPr>
          <w:p w:rsidR="00DF71A9" w:rsidRDefault="00A83E10" w:rsidP="00BA5901">
            <w:pPr>
              <w:pStyle w:val="aa"/>
              <w:numPr>
                <w:ilvl w:val="0"/>
                <w:numId w:val="8"/>
              </w:numPr>
              <w:spacing w:after="156"/>
              <w:ind w:firstLineChars="0"/>
            </w:pPr>
            <w:r>
              <w:rPr>
                <w:rFonts w:hint="eastAsia"/>
              </w:rPr>
              <w:t>应病人的要求</w:t>
            </w:r>
            <w:r w:rsidR="006A5323">
              <w:rPr>
                <w:rFonts w:hint="eastAsia"/>
              </w:rPr>
              <w:t>，</w:t>
            </w:r>
            <w:r>
              <w:rPr>
                <w:rFonts w:hint="eastAsia"/>
              </w:rPr>
              <w:t>医院</w:t>
            </w:r>
            <w:r w:rsidR="006A5323">
              <w:rPr>
                <w:rFonts w:hint="eastAsia"/>
              </w:rPr>
              <w:t>向病人发送该病人的检验报告。</w:t>
            </w:r>
          </w:p>
          <w:p w:rsidR="006A5323" w:rsidRDefault="006A5323" w:rsidP="00BA5901">
            <w:pPr>
              <w:pStyle w:val="aa"/>
              <w:numPr>
                <w:ilvl w:val="0"/>
                <w:numId w:val="8"/>
              </w:numPr>
              <w:spacing w:after="156"/>
              <w:ind w:firstLineChars="0"/>
            </w:pPr>
            <w:r>
              <w:rPr>
                <w:rFonts w:hint="eastAsia"/>
              </w:rPr>
              <w:t>在远程医疗咨询中，医生向居民展示和解读该居民的检验报告。</w:t>
            </w:r>
          </w:p>
          <w:p w:rsidR="006A5323" w:rsidRDefault="006A5323" w:rsidP="00BA5901">
            <w:pPr>
              <w:pStyle w:val="aa"/>
              <w:numPr>
                <w:ilvl w:val="0"/>
                <w:numId w:val="8"/>
              </w:numPr>
              <w:spacing w:after="156"/>
              <w:ind w:firstLineChars="0"/>
            </w:pPr>
            <w:r>
              <w:rPr>
                <w:rFonts w:hint="eastAsia"/>
              </w:rPr>
              <w:t>当病人无法有效交流时，医生就医疗决策问题征求病人家属意见，要共享病人的检验报告。</w:t>
            </w:r>
          </w:p>
          <w:p w:rsidR="006A5323" w:rsidRDefault="006A5323" w:rsidP="00BA5901">
            <w:pPr>
              <w:pStyle w:val="aa"/>
              <w:numPr>
                <w:ilvl w:val="0"/>
                <w:numId w:val="8"/>
              </w:numPr>
              <w:spacing w:after="156"/>
              <w:ind w:firstLineChars="0"/>
            </w:pPr>
            <w:r>
              <w:rPr>
                <w:rFonts w:hint="eastAsia"/>
              </w:rPr>
              <w:t>当病情需隐瞒病人本人时，医生就医疗决策问题征求病人家属意见，要共享病人的检验报告。</w:t>
            </w:r>
          </w:p>
          <w:p w:rsidR="00D56EFA" w:rsidRDefault="006A5323" w:rsidP="00BA5901">
            <w:pPr>
              <w:pStyle w:val="aa"/>
              <w:numPr>
                <w:ilvl w:val="0"/>
                <w:numId w:val="8"/>
              </w:numPr>
              <w:spacing w:after="156"/>
              <w:ind w:firstLineChars="0"/>
            </w:pPr>
            <w:r w:rsidRPr="006A5323">
              <w:rPr>
                <w:rFonts w:hint="eastAsia"/>
              </w:rPr>
              <w:t>体检中心面向个人开展体检业务，向个人返回检验报告。</w:t>
            </w:r>
          </w:p>
        </w:tc>
        <w:tc>
          <w:tcPr>
            <w:tcW w:w="1513" w:type="pct"/>
          </w:tcPr>
          <w:p w:rsidR="00DF71A9" w:rsidRDefault="006A5323" w:rsidP="00BA5901">
            <w:pPr>
              <w:pStyle w:val="aa"/>
              <w:numPr>
                <w:ilvl w:val="0"/>
                <w:numId w:val="9"/>
              </w:numPr>
              <w:spacing w:after="156"/>
              <w:ind w:firstLineChars="0"/>
            </w:pPr>
            <w:r>
              <w:rPr>
                <w:rFonts w:hint="eastAsia"/>
              </w:rPr>
              <w:t>病人向医院索取并获得自己的检验报告。</w:t>
            </w:r>
          </w:p>
          <w:p w:rsidR="006A5323" w:rsidRDefault="006A5323" w:rsidP="00BA5901">
            <w:pPr>
              <w:pStyle w:val="aa"/>
              <w:numPr>
                <w:ilvl w:val="0"/>
                <w:numId w:val="9"/>
              </w:numPr>
              <w:spacing w:after="156"/>
              <w:ind w:firstLineChars="0"/>
            </w:pPr>
            <w:r>
              <w:rPr>
                <w:rFonts w:hint="eastAsia"/>
              </w:rPr>
              <w:t>在远程医疗咨询中，居民获取医生共享的居民本人的检验报告。</w:t>
            </w:r>
          </w:p>
          <w:p w:rsidR="006A5323" w:rsidRDefault="006A5323" w:rsidP="00BA5901">
            <w:pPr>
              <w:pStyle w:val="aa"/>
              <w:numPr>
                <w:ilvl w:val="0"/>
                <w:numId w:val="9"/>
              </w:numPr>
              <w:spacing w:after="156"/>
              <w:ind w:firstLineChars="0"/>
            </w:pPr>
            <w:r>
              <w:rPr>
                <w:rFonts w:hint="eastAsia"/>
              </w:rPr>
              <w:t>当病人无法有效交流时，病人家属获取病人的检验报告。</w:t>
            </w:r>
          </w:p>
          <w:p w:rsidR="006A5323" w:rsidRDefault="006A5323" w:rsidP="00BA5901">
            <w:pPr>
              <w:pStyle w:val="aa"/>
              <w:numPr>
                <w:ilvl w:val="0"/>
                <w:numId w:val="9"/>
              </w:numPr>
              <w:spacing w:after="156"/>
              <w:ind w:firstLineChars="0"/>
            </w:pPr>
            <w:r>
              <w:rPr>
                <w:rFonts w:hint="eastAsia"/>
              </w:rPr>
              <w:t>当病情需隐瞒病人本人时，病人家属获取病人的检验报告。</w:t>
            </w:r>
          </w:p>
          <w:p w:rsidR="006A5323" w:rsidRDefault="00543587" w:rsidP="00BA5901">
            <w:pPr>
              <w:pStyle w:val="aa"/>
              <w:numPr>
                <w:ilvl w:val="0"/>
                <w:numId w:val="9"/>
              </w:numPr>
              <w:spacing w:after="156"/>
              <w:ind w:firstLineChars="0"/>
            </w:pPr>
            <w:r>
              <w:rPr>
                <w:rFonts w:hint="eastAsia"/>
              </w:rPr>
              <w:t>居民在检验中心体检，获取自己的检验报告。</w:t>
            </w:r>
          </w:p>
        </w:tc>
      </w:tr>
      <w:tr w:rsidR="00DF71A9" w:rsidTr="00990AD8">
        <w:tc>
          <w:tcPr>
            <w:tcW w:w="526" w:type="pct"/>
            <w:vAlign w:val="center"/>
          </w:tcPr>
          <w:p w:rsidR="00DF71A9" w:rsidRDefault="00DF71A9" w:rsidP="00AC5EFE">
            <w:pPr>
              <w:spacing w:after="156"/>
            </w:pPr>
            <w:r w:rsidRPr="009B456A">
              <w:rPr>
                <w:sz w:val="21"/>
              </w:rPr>
              <w:t>医疗健康相关企业</w:t>
            </w:r>
          </w:p>
        </w:tc>
        <w:tc>
          <w:tcPr>
            <w:tcW w:w="1316" w:type="pct"/>
          </w:tcPr>
          <w:p w:rsidR="00DF71A9" w:rsidRDefault="00DF71A9" w:rsidP="00BA5901">
            <w:pPr>
              <w:pStyle w:val="aa"/>
              <w:numPr>
                <w:ilvl w:val="0"/>
                <w:numId w:val="5"/>
              </w:numPr>
              <w:spacing w:after="156"/>
              <w:ind w:firstLineChars="0"/>
            </w:pPr>
            <w:r>
              <w:rPr>
                <w:rFonts w:hint="eastAsia"/>
              </w:rPr>
              <w:t>医院→</w:t>
            </w:r>
            <w:r w:rsidR="00E5517D">
              <w:rPr>
                <w:rFonts w:hint="eastAsia"/>
              </w:rPr>
              <w:t>保险机构</w:t>
            </w:r>
          </w:p>
          <w:p w:rsidR="00DF71A9" w:rsidRDefault="00DF71A9" w:rsidP="00BA5901">
            <w:pPr>
              <w:pStyle w:val="aa"/>
              <w:numPr>
                <w:ilvl w:val="0"/>
                <w:numId w:val="5"/>
              </w:numPr>
              <w:spacing w:after="156"/>
              <w:ind w:firstLineChars="0"/>
            </w:pPr>
            <w:r>
              <w:t>医院→药械企业：为支持药械企业的基本业务，医院向药械企业共享病人的检验报告。</w:t>
            </w:r>
          </w:p>
          <w:p w:rsidR="00DF71A9" w:rsidRDefault="00DF71A9" w:rsidP="00BA5901">
            <w:pPr>
              <w:pStyle w:val="aa"/>
              <w:numPr>
                <w:ilvl w:val="0"/>
                <w:numId w:val="5"/>
              </w:numPr>
              <w:spacing w:after="156"/>
              <w:ind w:firstLineChars="0"/>
            </w:pPr>
            <w:r>
              <w:rPr>
                <w:rFonts w:hint="eastAsia"/>
              </w:rPr>
              <w:t>医院→药械企业：为支持药械企业的研</w:t>
            </w:r>
            <w:r>
              <w:rPr>
                <w:rFonts w:hint="eastAsia"/>
              </w:rPr>
              <w:lastRenderedPageBreak/>
              <w:t>发，医院向药械企业共享病人的检验报告。</w:t>
            </w:r>
          </w:p>
          <w:p w:rsidR="00DF71A9" w:rsidRDefault="00DF71A9" w:rsidP="00DC2A04">
            <w:pPr>
              <w:pStyle w:val="aa"/>
              <w:numPr>
                <w:ilvl w:val="0"/>
                <w:numId w:val="5"/>
              </w:numPr>
              <w:spacing w:after="156"/>
              <w:ind w:firstLineChars="0"/>
            </w:pPr>
            <w:r>
              <w:rPr>
                <w:rFonts w:hint="eastAsia"/>
              </w:rPr>
              <w:t>医院→</w:t>
            </w:r>
            <w:r w:rsidR="00113321">
              <w:rPr>
                <w:rFonts w:hint="eastAsia"/>
              </w:rPr>
              <w:t>医疗健康大数据采集分析企业</w:t>
            </w:r>
          </w:p>
        </w:tc>
        <w:tc>
          <w:tcPr>
            <w:tcW w:w="1644" w:type="pct"/>
          </w:tcPr>
          <w:p w:rsidR="00DF71A9" w:rsidRDefault="00D56EFA" w:rsidP="00BA5901">
            <w:pPr>
              <w:pStyle w:val="aa"/>
              <w:numPr>
                <w:ilvl w:val="0"/>
                <w:numId w:val="10"/>
              </w:numPr>
              <w:spacing w:after="156"/>
              <w:ind w:firstLineChars="0"/>
            </w:pPr>
            <w:r>
              <w:rPr>
                <w:rFonts w:hint="eastAsia"/>
              </w:rPr>
              <w:lastRenderedPageBreak/>
              <w:t>为医疗保险</w:t>
            </w:r>
            <w:r w:rsidR="00426A04">
              <w:rPr>
                <w:rFonts w:hint="eastAsia"/>
              </w:rPr>
              <w:t>用途，医院向</w:t>
            </w:r>
            <w:r w:rsidR="00E5517D">
              <w:rPr>
                <w:rFonts w:hint="eastAsia"/>
              </w:rPr>
              <w:t>保险机构</w:t>
            </w:r>
            <w:r w:rsidR="00426A04">
              <w:rPr>
                <w:rFonts w:hint="eastAsia"/>
              </w:rPr>
              <w:t>共享病人的检验报告。</w:t>
            </w:r>
          </w:p>
          <w:p w:rsidR="00426A04" w:rsidRDefault="00426A04" w:rsidP="00BA5901">
            <w:pPr>
              <w:pStyle w:val="aa"/>
              <w:numPr>
                <w:ilvl w:val="0"/>
                <w:numId w:val="10"/>
              </w:numPr>
              <w:spacing w:after="156"/>
              <w:ind w:firstLineChars="0"/>
            </w:pPr>
            <w:r>
              <w:t>为支持有合作关系的药械企业的基本业务，医院向药械企业共享病人的检验报告。</w:t>
            </w:r>
          </w:p>
          <w:p w:rsidR="00426A04" w:rsidRDefault="00D24907" w:rsidP="00BA5901">
            <w:pPr>
              <w:pStyle w:val="aa"/>
              <w:numPr>
                <w:ilvl w:val="0"/>
                <w:numId w:val="10"/>
              </w:numPr>
              <w:spacing w:after="156"/>
              <w:ind w:firstLineChars="0"/>
            </w:pPr>
            <w:r w:rsidRPr="00D24907">
              <w:rPr>
                <w:rFonts w:hint="eastAsia"/>
              </w:rPr>
              <w:t>为支持药械企业的研发，医院向药械企业共享病人的检</w:t>
            </w:r>
            <w:r w:rsidRPr="00D24907">
              <w:rPr>
                <w:rFonts w:hint="eastAsia"/>
              </w:rPr>
              <w:lastRenderedPageBreak/>
              <w:t>验报告。</w:t>
            </w:r>
          </w:p>
          <w:p w:rsidR="00C742A4" w:rsidRDefault="009B42CD" w:rsidP="00BA5901">
            <w:pPr>
              <w:pStyle w:val="aa"/>
              <w:numPr>
                <w:ilvl w:val="0"/>
                <w:numId w:val="10"/>
              </w:numPr>
              <w:spacing w:after="156"/>
              <w:ind w:firstLineChars="0"/>
            </w:pPr>
            <w:r>
              <w:rPr>
                <w:rFonts w:hint="eastAsia"/>
              </w:rPr>
              <w:t>医院向</w:t>
            </w:r>
            <w:r w:rsidR="00113321">
              <w:rPr>
                <w:rFonts w:hint="eastAsia"/>
              </w:rPr>
              <w:t>医疗健康大数据采集分析企业</w:t>
            </w:r>
            <w:r>
              <w:rPr>
                <w:rFonts w:hint="eastAsia"/>
              </w:rPr>
              <w:t>提供病人的检验报告。</w:t>
            </w:r>
          </w:p>
        </w:tc>
        <w:tc>
          <w:tcPr>
            <w:tcW w:w="1513" w:type="pct"/>
          </w:tcPr>
          <w:p w:rsidR="00DF71A9" w:rsidRDefault="00426A04" w:rsidP="00BA5901">
            <w:pPr>
              <w:pStyle w:val="aa"/>
              <w:numPr>
                <w:ilvl w:val="0"/>
                <w:numId w:val="11"/>
              </w:numPr>
              <w:spacing w:after="156"/>
              <w:ind w:firstLineChars="0"/>
            </w:pPr>
            <w:r>
              <w:rPr>
                <w:rFonts w:hint="eastAsia"/>
              </w:rPr>
              <w:lastRenderedPageBreak/>
              <w:t>为医疗保险用途，</w:t>
            </w:r>
            <w:r w:rsidR="00E5517D">
              <w:rPr>
                <w:rFonts w:hint="eastAsia"/>
              </w:rPr>
              <w:t>保险机构</w:t>
            </w:r>
            <w:r>
              <w:rPr>
                <w:rFonts w:hint="eastAsia"/>
              </w:rPr>
              <w:t>获得医院共享的检验报告。</w:t>
            </w:r>
          </w:p>
          <w:p w:rsidR="002053F3" w:rsidRDefault="00426A04" w:rsidP="00BA5901">
            <w:pPr>
              <w:pStyle w:val="aa"/>
              <w:numPr>
                <w:ilvl w:val="0"/>
                <w:numId w:val="11"/>
              </w:numPr>
              <w:spacing w:after="156"/>
              <w:ind w:firstLineChars="0"/>
            </w:pPr>
            <w:r>
              <w:rPr>
                <w:rFonts w:hint="eastAsia"/>
              </w:rPr>
              <w:t>药械企业</w:t>
            </w:r>
            <w:r w:rsidR="002053F3">
              <w:rPr>
                <w:rFonts w:hint="eastAsia"/>
              </w:rPr>
              <w:t>从</w:t>
            </w:r>
            <w:r>
              <w:rPr>
                <w:rFonts w:hint="eastAsia"/>
              </w:rPr>
              <w:t>有合作关系的医院</w:t>
            </w:r>
            <w:r w:rsidR="002053F3">
              <w:rPr>
                <w:rFonts w:hint="eastAsia"/>
              </w:rPr>
              <w:t>获得维持业务所需的病人检验报告。</w:t>
            </w:r>
          </w:p>
          <w:p w:rsidR="002053F3" w:rsidRDefault="002053F3" w:rsidP="00BA5901">
            <w:pPr>
              <w:pStyle w:val="aa"/>
              <w:numPr>
                <w:ilvl w:val="0"/>
                <w:numId w:val="11"/>
              </w:numPr>
              <w:spacing w:after="156"/>
              <w:ind w:firstLineChars="0"/>
            </w:pPr>
            <w:r>
              <w:rPr>
                <w:rFonts w:hint="eastAsia"/>
              </w:rPr>
              <w:t>药械企业获得医院共享的研究用途的病人检验</w:t>
            </w:r>
            <w:r>
              <w:rPr>
                <w:rFonts w:hint="eastAsia"/>
              </w:rPr>
              <w:lastRenderedPageBreak/>
              <w:t>报告。</w:t>
            </w:r>
          </w:p>
          <w:p w:rsidR="00784296" w:rsidRDefault="00113321" w:rsidP="00BA5901">
            <w:pPr>
              <w:pStyle w:val="aa"/>
              <w:numPr>
                <w:ilvl w:val="0"/>
                <w:numId w:val="11"/>
              </w:numPr>
              <w:spacing w:after="156"/>
              <w:ind w:firstLineChars="0"/>
            </w:pPr>
            <w:r>
              <w:rPr>
                <w:rFonts w:hint="eastAsia"/>
              </w:rPr>
              <w:t>医疗健康大数据采集分析企业</w:t>
            </w:r>
            <w:r w:rsidR="00784296">
              <w:rPr>
                <w:rFonts w:hint="eastAsia"/>
              </w:rPr>
              <w:t>获取医院提供的病人检验报告。</w:t>
            </w:r>
          </w:p>
        </w:tc>
      </w:tr>
      <w:tr w:rsidR="00DF71A9" w:rsidTr="00990AD8">
        <w:tc>
          <w:tcPr>
            <w:tcW w:w="526" w:type="pct"/>
            <w:vAlign w:val="center"/>
          </w:tcPr>
          <w:p w:rsidR="00DF71A9" w:rsidRDefault="00DF71A9" w:rsidP="00AC5EFE">
            <w:pPr>
              <w:spacing w:after="156"/>
            </w:pPr>
            <w:r w:rsidRPr="009B456A">
              <w:rPr>
                <w:sz w:val="21"/>
              </w:rPr>
              <w:lastRenderedPageBreak/>
              <w:t>研究机构</w:t>
            </w:r>
          </w:p>
        </w:tc>
        <w:tc>
          <w:tcPr>
            <w:tcW w:w="1316" w:type="pct"/>
          </w:tcPr>
          <w:p w:rsidR="00DF71A9" w:rsidRDefault="00172877" w:rsidP="00BA5901">
            <w:pPr>
              <w:pStyle w:val="aa"/>
              <w:numPr>
                <w:ilvl w:val="0"/>
                <w:numId w:val="12"/>
              </w:numPr>
              <w:spacing w:after="156"/>
              <w:ind w:firstLineChars="0"/>
            </w:pPr>
            <w:r>
              <w:t>医院→研究人员</w:t>
            </w:r>
          </w:p>
          <w:p w:rsidR="00C42E1E" w:rsidRDefault="00C42E1E" w:rsidP="00BA5901">
            <w:pPr>
              <w:pStyle w:val="aa"/>
              <w:numPr>
                <w:ilvl w:val="0"/>
                <w:numId w:val="12"/>
              </w:numPr>
              <w:spacing w:after="156"/>
              <w:ind w:firstLineChars="0"/>
            </w:pPr>
            <w:r>
              <w:rPr>
                <w:rFonts w:hint="eastAsia"/>
              </w:rPr>
              <w:t>体检中心→研究人员</w:t>
            </w:r>
          </w:p>
        </w:tc>
        <w:tc>
          <w:tcPr>
            <w:tcW w:w="1644" w:type="pct"/>
          </w:tcPr>
          <w:p w:rsidR="00DF71A9" w:rsidRDefault="007F5FF5" w:rsidP="00BA5901">
            <w:pPr>
              <w:pStyle w:val="aa"/>
              <w:numPr>
                <w:ilvl w:val="0"/>
                <w:numId w:val="13"/>
              </w:numPr>
              <w:spacing w:after="156"/>
              <w:ind w:firstLineChars="0"/>
            </w:pPr>
            <w:r>
              <w:t>以科学研究为目的，</w:t>
            </w:r>
            <w:r w:rsidR="00172877">
              <w:t>医院向研究人员提供符合条件的多个病人的</w:t>
            </w:r>
            <w:r w:rsidR="00172877">
              <w:rPr>
                <w:rFonts w:hint="eastAsia"/>
              </w:rPr>
              <w:t>一项或多项检验项目的检验报告。</w:t>
            </w:r>
          </w:p>
          <w:p w:rsidR="00172877" w:rsidRDefault="007F5FF5" w:rsidP="00BA5901">
            <w:pPr>
              <w:pStyle w:val="aa"/>
              <w:numPr>
                <w:ilvl w:val="0"/>
                <w:numId w:val="13"/>
              </w:numPr>
              <w:spacing w:after="156"/>
              <w:ind w:firstLineChars="0"/>
            </w:pPr>
            <w:r w:rsidRPr="007F5FF5">
              <w:t>以科学研究为目的，</w:t>
            </w:r>
            <w:r w:rsidR="00172877">
              <w:rPr>
                <w:rFonts w:hint="eastAsia"/>
              </w:rPr>
              <w:t>医院应研究人员的需求，收集符合条件的病人的检验报告，共享给研究人员。</w:t>
            </w:r>
          </w:p>
          <w:p w:rsidR="007F5FF5" w:rsidRDefault="007F5FF5" w:rsidP="00BA5901">
            <w:pPr>
              <w:pStyle w:val="aa"/>
              <w:numPr>
                <w:ilvl w:val="0"/>
                <w:numId w:val="13"/>
              </w:numPr>
              <w:spacing w:after="156"/>
              <w:ind w:firstLineChars="0"/>
            </w:pPr>
            <w:r>
              <w:rPr>
                <w:rFonts w:hint="eastAsia"/>
              </w:rPr>
              <w:t>医院委托研究机构对特定问题进行研究，向研究机构共享检验信息。</w:t>
            </w:r>
          </w:p>
          <w:p w:rsidR="00F619A2" w:rsidRDefault="00F619A2" w:rsidP="00BA5901">
            <w:pPr>
              <w:pStyle w:val="aa"/>
              <w:numPr>
                <w:ilvl w:val="0"/>
                <w:numId w:val="13"/>
              </w:numPr>
              <w:spacing w:after="156"/>
              <w:ind w:firstLineChars="0"/>
            </w:pPr>
            <w:r>
              <w:rPr>
                <w:rFonts w:hint="eastAsia"/>
              </w:rPr>
              <w:t>体检中心向研究人员提供符合要求的居民的检验报告。</w:t>
            </w:r>
          </w:p>
        </w:tc>
        <w:tc>
          <w:tcPr>
            <w:tcW w:w="1513" w:type="pct"/>
          </w:tcPr>
          <w:p w:rsidR="00172877" w:rsidRDefault="00172877" w:rsidP="00BA5901">
            <w:pPr>
              <w:pStyle w:val="aa"/>
              <w:numPr>
                <w:ilvl w:val="0"/>
                <w:numId w:val="14"/>
              </w:numPr>
              <w:spacing w:after="156"/>
              <w:ind w:firstLineChars="0"/>
            </w:pPr>
            <w:r>
              <w:rPr>
                <w:rFonts w:hint="eastAsia"/>
              </w:rPr>
              <w:t>研究人员获取医院按要求共享的检验报告。</w:t>
            </w:r>
          </w:p>
          <w:p w:rsidR="00F619A2" w:rsidRDefault="00F619A2" w:rsidP="00BA5901">
            <w:pPr>
              <w:pStyle w:val="aa"/>
              <w:numPr>
                <w:ilvl w:val="0"/>
                <w:numId w:val="14"/>
              </w:numPr>
              <w:spacing w:after="156"/>
              <w:ind w:firstLineChars="0"/>
            </w:pPr>
            <w:r>
              <w:rPr>
                <w:rFonts w:hint="eastAsia"/>
              </w:rPr>
              <w:t>研究人员获取体检中心按要求共享的检验报告。</w:t>
            </w:r>
          </w:p>
          <w:p w:rsidR="007F5FF5" w:rsidRDefault="007F5FF5" w:rsidP="00BA5901">
            <w:pPr>
              <w:pStyle w:val="aa"/>
              <w:numPr>
                <w:ilvl w:val="0"/>
                <w:numId w:val="14"/>
              </w:numPr>
              <w:spacing w:after="156"/>
              <w:ind w:firstLineChars="0"/>
            </w:pPr>
            <w:r>
              <w:rPr>
                <w:rFonts w:hint="eastAsia"/>
              </w:rPr>
              <w:t>研究机构接受来自医院的研究委托，并获得相关的检验信息。</w:t>
            </w:r>
          </w:p>
          <w:p w:rsidR="00172877" w:rsidRDefault="009C34C1" w:rsidP="00BA5901">
            <w:pPr>
              <w:pStyle w:val="aa"/>
              <w:numPr>
                <w:ilvl w:val="0"/>
                <w:numId w:val="14"/>
              </w:numPr>
              <w:spacing w:after="156"/>
              <w:ind w:firstLineChars="0"/>
            </w:pPr>
            <w:r>
              <w:t>符合条件的</w:t>
            </w:r>
            <w:r w:rsidR="00172877">
              <w:t>研究人员</w:t>
            </w:r>
            <w:r w:rsidR="00172877">
              <w:rPr>
                <w:rFonts w:hint="eastAsia"/>
              </w:rPr>
              <w:t>查询符合条件的多个病人的一项或多项检验项目的检验报告。</w:t>
            </w:r>
          </w:p>
        </w:tc>
      </w:tr>
      <w:tr w:rsidR="00DF71A9" w:rsidTr="00990AD8">
        <w:tc>
          <w:tcPr>
            <w:tcW w:w="526" w:type="pct"/>
            <w:vAlign w:val="center"/>
          </w:tcPr>
          <w:p w:rsidR="00DF71A9" w:rsidRDefault="00DF71A9" w:rsidP="00AC5EFE">
            <w:pPr>
              <w:spacing w:after="156"/>
            </w:pPr>
            <w:r w:rsidRPr="009B456A">
              <w:rPr>
                <w:sz w:val="21"/>
              </w:rPr>
              <w:t>医疗卫生管理监测机构</w:t>
            </w:r>
          </w:p>
        </w:tc>
        <w:tc>
          <w:tcPr>
            <w:tcW w:w="1316" w:type="pct"/>
          </w:tcPr>
          <w:p w:rsidR="00DF71A9" w:rsidRDefault="00602065" w:rsidP="00BA5901">
            <w:pPr>
              <w:pStyle w:val="aa"/>
              <w:numPr>
                <w:ilvl w:val="0"/>
                <w:numId w:val="15"/>
              </w:numPr>
              <w:spacing w:after="156"/>
              <w:ind w:firstLineChars="0"/>
            </w:pPr>
            <w:r>
              <w:t>医院→</w:t>
            </w:r>
            <w:r w:rsidR="00CE4478">
              <w:t>医疗卫生管理部门</w:t>
            </w:r>
          </w:p>
          <w:p w:rsidR="00602065" w:rsidRDefault="00602065" w:rsidP="00BA5901">
            <w:pPr>
              <w:pStyle w:val="aa"/>
              <w:numPr>
                <w:ilvl w:val="0"/>
                <w:numId w:val="15"/>
              </w:numPr>
              <w:spacing w:after="156"/>
              <w:ind w:firstLineChars="0"/>
            </w:pPr>
            <w:r>
              <w:rPr>
                <w:rFonts w:hint="eastAsia"/>
              </w:rPr>
              <w:t>医院→</w:t>
            </w:r>
            <w:r w:rsidR="00CE4478">
              <w:rPr>
                <w:rFonts w:hint="eastAsia"/>
              </w:rPr>
              <w:t>公共卫生机构</w:t>
            </w:r>
          </w:p>
          <w:p w:rsidR="00602065" w:rsidRDefault="00602065" w:rsidP="00BA5901">
            <w:pPr>
              <w:pStyle w:val="aa"/>
              <w:numPr>
                <w:ilvl w:val="0"/>
                <w:numId w:val="15"/>
              </w:numPr>
              <w:spacing w:after="156"/>
              <w:ind w:firstLineChars="0"/>
            </w:pPr>
            <w:r>
              <w:rPr>
                <w:rFonts w:hint="eastAsia"/>
              </w:rPr>
              <w:t>体检中心→</w:t>
            </w:r>
            <w:r w:rsidR="00CE4478">
              <w:rPr>
                <w:rFonts w:hint="eastAsia"/>
              </w:rPr>
              <w:t>医疗卫生管理部门</w:t>
            </w:r>
          </w:p>
        </w:tc>
        <w:tc>
          <w:tcPr>
            <w:tcW w:w="1644" w:type="pct"/>
          </w:tcPr>
          <w:p w:rsidR="00DF71A9" w:rsidRDefault="00602065" w:rsidP="00BA5901">
            <w:pPr>
              <w:pStyle w:val="aa"/>
              <w:numPr>
                <w:ilvl w:val="0"/>
                <w:numId w:val="16"/>
              </w:numPr>
              <w:spacing w:after="156"/>
              <w:ind w:firstLineChars="0"/>
            </w:pPr>
            <w:r>
              <w:t>医院向</w:t>
            </w:r>
            <w:r w:rsidR="00CE4478">
              <w:t>医疗卫生管理部门</w:t>
            </w:r>
            <w:r>
              <w:t>上报含有检验报告的医疗信息。</w:t>
            </w:r>
          </w:p>
          <w:p w:rsidR="00602065" w:rsidRDefault="00602065" w:rsidP="00BA5901">
            <w:pPr>
              <w:pStyle w:val="aa"/>
              <w:numPr>
                <w:ilvl w:val="0"/>
                <w:numId w:val="16"/>
              </w:numPr>
              <w:spacing w:after="156"/>
              <w:ind w:firstLineChars="0"/>
            </w:pPr>
            <w:r>
              <w:rPr>
                <w:rFonts w:hint="eastAsia"/>
              </w:rPr>
              <w:t>医院向特定</w:t>
            </w:r>
            <w:r w:rsidR="00CE4478">
              <w:rPr>
                <w:rFonts w:hint="eastAsia"/>
              </w:rPr>
              <w:t>公共卫生机构</w:t>
            </w:r>
            <w:r>
              <w:rPr>
                <w:rFonts w:hint="eastAsia"/>
              </w:rPr>
              <w:t>上报特定</w:t>
            </w:r>
            <w:r w:rsidR="00CE4478">
              <w:rPr>
                <w:rFonts w:hint="eastAsia"/>
              </w:rPr>
              <w:t>公共卫生机构</w:t>
            </w:r>
            <w:r>
              <w:rPr>
                <w:rFonts w:hint="eastAsia"/>
              </w:rPr>
              <w:t>要求的含有检验报告的医疗信息。</w:t>
            </w:r>
          </w:p>
          <w:p w:rsidR="0029453A" w:rsidRDefault="0029453A" w:rsidP="00BA5901">
            <w:pPr>
              <w:pStyle w:val="aa"/>
              <w:numPr>
                <w:ilvl w:val="0"/>
                <w:numId w:val="16"/>
              </w:numPr>
              <w:spacing w:after="156"/>
              <w:ind w:firstLineChars="0"/>
            </w:pPr>
            <w:r>
              <w:rPr>
                <w:rFonts w:hint="eastAsia"/>
              </w:rPr>
              <w:t>医院向</w:t>
            </w:r>
            <w:r w:rsidR="002B2DC9">
              <w:rPr>
                <w:rFonts w:hint="eastAsia"/>
              </w:rPr>
              <w:t>特</w:t>
            </w:r>
            <w:r w:rsidR="002774E0">
              <w:rPr>
                <w:rFonts w:hint="eastAsia"/>
              </w:rPr>
              <w:t>定</w:t>
            </w:r>
            <w:r w:rsidR="00CE4478">
              <w:rPr>
                <w:rFonts w:hint="eastAsia"/>
              </w:rPr>
              <w:t>公共卫生机构</w:t>
            </w:r>
            <w:r>
              <w:rPr>
                <w:rFonts w:hint="eastAsia"/>
              </w:rPr>
              <w:t>紧急上报特定</w:t>
            </w:r>
            <w:r w:rsidR="00CE4478">
              <w:rPr>
                <w:rFonts w:hint="eastAsia"/>
              </w:rPr>
              <w:t>公共卫生机构</w:t>
            </w:r>
            <w:r>
              <w:rPr>
                <w:rFonts w:hint="eastAsia"/>
              </w:rPr>
              <w:t>要求的含有检验报告的紧急医疗信息。</w:t>
            </w:r>
          </w:p>
          <w:p w:rsidR="00073617" w:rsidRDefault="00073617" w:rsidP="00BA5901">
            <w:pPr>
              <w:pStyle w:val="aa"/>
              <w:numPr>
                <w:ilvl w:val="0"/>
                <w:numId w:val="16"/>
              </w:numPr>
              <w:spacing w:after="156"/>
              <w:ind w:firstLineChars="0"/>
            </w:pPr>
            <w:r>
              <w:rPr>
                <w:rFonts w:hint="eastAsia"/>
              </w:rPr>
              <w:t>体检中心向</w:t>
            </w:r>
            <w:r w:rsidR="00CE4478">
              <w:rPr>
                <w:rFonts w:hint="eastAsia"/>
              </w:rPr>
              <w:t>医疗卫生管理部门</w:t>
            </w:r>
            <w:r>
              <w:rPr>
                <w:rFonts w:hint="eastAsia"/>
              </w:rPr>
              <w:t>上报含有检验报告的医疗信息。</w:t>
            </w:r>
          </w:p>
          <w:p w:rsidR="0098254F" w:rsidRDefault="0098254F" w:rsidP="00BA5901">
            <w:pPr>
              <w:pStyle w:val="aa"/>
              <w:numPr>
                <w:ilvl w:val="0"/>
                <w:numId w:val="16"/>
              </w:numPr>
              <w:spacing w:after="156"/>
              <w:ind w:firstLineChars="0"/>
            </w:pPr>
            <w:r>
              <w:rPr>
                <w:rFonts w:hint="eastAsia"/>
              </w:rPr>
              <w:t>医院完成</w:t>
            </w:r>
            <w:r w:rsidR="00CE4478">
              <w:rPr>
                <w:rFonts w:hint="eastAsia"/>
              </w:rPr>
              <w:t>医疗卫生管理部门</w:t>
            </w:r>
            <w:r>
              <w:rPr>
                <w:rFonts w:hint="eastAsia"/>
              </w:rPr>
              <w:t>的医学研究项目委托，返回含有检验信息的研究结果材料。</w:t>
            </w:r>
          </w:p>
          <w:p w:rsidR="0098254F" w:rsidRDefault="0098254F" w:rsidP="00BA5901">
            <w:pPr>
              <w:pStyle w:val="aa"/>
              <w:numPr>
                <w:ilvl w:val="0"/>
                <w:numId w:val="16"/>
              </w:numPr>
              <w:spacing w:after="156"/>
              <w:ind w:firstLineChars="0"/>
            </w:pPr>
            <w:r>
              <w:rPr>
                <w:rFonts w:hint="eastAsia"/>
              </w:rPr>
              <w:t>医院</w:t>
            </w:r>
            <w:r w:rsidR="000379AB">
              <w:rPr>
                <w:rFonts w:hint="eastAsia"/>
              </w:rPr>
              <w:t>/体检中心</w:t>
            </w:r>
            <w:r>
              <w:rPr>
                <w:rFonts w:hint="eastAsia"/>
              </w:rPr>
              <w:t>进行</w:t>
            </w:r>
            <w:r w:rsidR="00CE4478">
              <w:rPr>
                <w:rFonts w:hint="eastAsia"/>
              </w:rPr>
              <w:t>医疗卫生管理部门</w:t>
            </w:r>
            <w:r>
              <w:rPr>
                <w:rFonts w:hint="eastAsia"/>
              </w:rPr>
              <w:t>的</w:t>
            </w:r>
            <w:r w:rsidR="00F1743A">
              <w:rPr>
                <w:rFonts w:hint="eastAsia"/>
              </w:rPr>
              <w:t>社会医疗</w:t>
            </w:r>
            <w:r>
              <w:rPr>
                <w:rFonts w:hint="eastAsia"/>
              </w:rPr>
              <w:t>服务</w:t>
            </w:r>
            <w:r>
              <w:rPr>
                <w:rFonts w:hint="eastAsia"/>
              </w:rPr>
              <w:lastRenderedPageBreak/>
              <w:t>项目委托，返回含有检验信息的服务项目汇报材料。</w:t>
            </w:r>
          </w:p>
        </w:tc>
        <w:tc>
          <w:tcPr>
            <w:tcW w:w="1513" w:type="pct"/>
          </w:tcPr>
          <w:p w:rsidR="00DF71A9" w:rsidRDefault="00CE4478" w:rsidP="00BA5901">
            <w:pPr>
              <w:pStyle w:val="aa"/>
              <w:numPr>
                <w:ilvl w:val="0"/>
                <w:numId w:val="17"/>
              </w:numPr>
              <w:spacing w:after="156"/>
              <w:ind w:firstLineChars="0"/>
            </w:pPr>
            <w:r>
              <w:lastRenderedPageBreak/>
              <w:t>医疗卫生管理部门</w:t>
            </w:r>
            <w:r w:rsidR="009D6F43">
              <w:t>收集医院上报的检验信息。</w:t>
            </w:r>
          </w:p>
          <w:p w:rsidR="009D6F43" w:rsidRDefault="00CE4478" w:rsidP="00BA5901">
            <w:pPr>
              <w:pStyle w:val="aa"/>
              <w:numPr>
                <w:ilvl w:val="0"/>
                <w:numId w:val="17"/>
              </w:numPr>
              <w:spacing w:after="156"/>
              <w:ind w:firstLineChars="0"/>
            </w:pPr>
            <w:r>
              <w:rPr>
                <w:rFonts w:hint="eastAsia"/>
              </w:rPr>
              <w:t>公共卫生机构</w:t>
            </w:r>
            <w:r w:rsidR="009D6F43">
              <w:rPr>
                <w:rFonts w:hint="eastAsia"/>
              </w:rPr>
              <w:t>收集医院上报的检验信息。</w:t>
            </w:r>
          </w:p>
          <w:p w:rsidR="0029453A" w:rsidRDefault="00CE4478" w:rsidP="00BA5901">
            <w:pPr>
              <w:pStyle w:val="aa"/>
              <w:numPr>
                <w:ilvl w:val="0"/>
                <w:numId w:val="17"/>
              </w:numPr>
              <w:spacing w:after="156"/>
              <w:ind w:firstLineChars="0"/>
            </w:pPr>
            <w:r>
              <w:rPr>
                <w:rFonts w:hint="eastAsia"/>
              </w:rPr>
              <w:t>公共卫生机构</w:t>
            </w:r>
            <w:r w:rsidR="0029453A">
              <w:rPr>
                <w:rFonts w:hint="eastAsia"/>
              </w:rPr>
              <w:t>收集医院紧急上报的</w:t>
            </w:r>
            <w:r w:rsidR="00C65C94">
              <w:rPr>
                <w:rFonts w:hint="eastAsia"/>
              </w:rPr>
              <w:t>特定检验信息</w:t>
            </w:r>
            <w:r w:rsidR="0029453A">
              <w:rPr>
                <w:rFonts w:hint="eastAsia"/>
              </w:rPr>
              <w:t>。</w:t>
            </w:r>
          </w:p>
          <w:p w:rsidR="009D6F43" w:rsidRDefault="00CE4478" w:rsidP="00BA5901">
            <w:pPr>
              <w:pStyle w:val="aa"/>
              <w:numPr>
                <w:ilvl w:val="0"/>
                <w:numId w:val="17"/>
              </w:numPr>
              <w:spacing w:after="156"/>
              <w:ind w:firstLineChars="0"/>
            </w:pPr>
            <w:r>
              <w:rPr>
                <w:rFonts w:hint="eastAsia"/>
              </w:rPr>
              <w:t>医疗卫生管理部门</w:t>
            </w:r>
            <w:r w:rsidR="009D6F43">
              <w:rPr>
                <w:rFonts w:hint="eastAsia"/>
              </w:rPr>
              <w:t>收集体检中心上报的检验信息。</w:t>
            </w:r>
          </w:p>
          <w:p w:rsidR="00F1743A" w:rsidRDefault="00CE4478" w:rsidP="00BA5901">
            <w:pPr>
              <w:pStyle w:val="aa"/>
              <w:numPr>
                <w:ilvl w:val="0"/>
                <w:numId w:val="17"/>
              </w:numPr>
              <w:spacing w:after="156"/>
              <w:ind w:firstLineChars="0"/>
            </w:pPr>
            <w:r>
              <w:rPr>
                <w:rFonts w:hint="eastAsia"/>
              </w:rPr>
              <w:t>医疗卫生管理部门</w:t>
            </w:r>
            <w:r w:rsidR="000077E1">
              <w:rPr>
                <w:rFonts w:hint="eastAsia"/>
              </w:rPr>
              <w:t>将特定医学研究委托给医院，</w:t>
            </w:r>
            <w:r w:rsidR="00F1743A">
              <w:rPr>
                <w:rFonts w:hint="eastAsia"/>
              </w:rPr>
              <w:t>并获得医院返回的含有</w:t>
            </w:r>
            <w:r w:rsidR="00F1743A" w:rsidRPr="00F1743A">
              <w:rPr>
                <w:rFonts w:hint="eastAsia"/>
              </w:rPr>
              <w:t>检验信息的研究结果材料</w:t>
            </w:r>
            <w:r w:rsidR="00F1743A">
              <w:rPr>
                <w:rFonts w:hint="eastAsia"/>
              </w:rPr>
              <w:t>。</w:t>
            </w:r>
          </w:p>
          <w:p w:rsidR="00F1743A" w:rsidRDefault="00CE4478" w:rsidP="00BA5901">
            <w:pPr>
              <w:pStyle w:val="aa"/>
              <w:numPr>
                <w:ilvl w:val="0"/>
                <w:numId w:val="17"/>
              </w:numPr>
              <w:spacing w:after="156"/>
              <w:ind w:firstLineChars="0"/>
            </w:pPr>
            <w:r>
              <w:rPr>
                <w:rFonts w:hint="eastAsia"/>
              </w:rPr>
              <w:t>医疗卫生管理部门</w:t>
            </w:r>
            <w:r w:rsidR="000077E1">
              <w:rPr>
                <w:rFonts w:hint="eastAsia"/>
              </w:rPr>
              <w:t>将特定社会医疗服务项目委托给医院</w:t>
            </w:r>
            <w:r w:rsidR="00C71B3C">
              <w:rPr>
                <w:rFonts w:hint="eastAsia"/>
              </w:rPr>
              <w:t>/体检中心</w:t>
            </w:r>
            <w:r w:rsidR="000077E1">
              <w:rPr>
                <w:rFonts w:hint="eastAsia"/>
              </w:rPr>
              <w:t>，</w:t>
            </w:r>
            <w:r w:rsidR="00F1743A">
              <w:rPr>
                <w:rFonts w:hint="eastAsia"/>
              </w:rPr>
              <w:t>并获得医院返回的含有检</w:t>
            </w:r>
            <w:r w:rsidR="00F1743A">
              <w:rPr>
                <w:rFonts w:hint="eastAsia"/>
              </w:rPr>
              <w:lastRenderedPageBreak/>
              <w:t>验信息的服务项目汇报</w:t>
            </w:r>
            <w:r w:rsidR="00F1743A" w:rsidRPr="00F1743A">
              <w:rPr>
                <w:rFonts w:hint="eastAsia"/>
              </w:rPr>
              <w:t>材料</w:t>
            </w:r>
            <w:r w:rsidR="00F1743A">
              <w:rPr>
                <w:rFonts w:hint="eastAsia"/>
              </w:rPr>
              <w:t>。</w:t>
            </w:r>
          </w:p>
        </w:tc>
      </w:tr>
    </w:tbl>
    <w:p w:rsidR="00AC5EFE" w:rsidRDefault="00AC5EFE">
      <w:pPr>
        <w:spacing w:after="156"/>
        <w:ind w:firstLineChars="200" w:firstLine="480"/>
      </w:pPr>
    </w:p>
    <w:tbl>
      <w:tblPr>
        <w:tblStyle w:val="ac"/>
        <w:tblW w:w="6321" w:type="pct"/>
        <w:tblInd w:w="-1026" w:type="dxa"/>
        <w:tblLook w:val="04A0" w:firstRow="1" w:lastRow="0" w:firstColumn="1" w:lastColumn="0" w:noHBand="0" w:noVBand="1"/>
      </w:tblPr>
      <w:tblGrid>
        <w:gridCol w:w="1560"/>
        <w:gridCol w:w="2795"/>
        <w:gridCol w:w="3301"/>
        <w:gridCol w:w="3118"/>
      </w:tblGrid>
      <w:tr w:rsidR="00EC1902" w:rsidRPr="00A03C02" w:rsidTr="00261962">
        <w:tc>
          <w:tcPr>
            <w:tcW w:w="5000" w:type="pct"/>
            <w:gridSpan w:val="4"/>
          </w:tcPr>
          <w:p w:rsidR="00EC1902" w:rsidRPr="00A03C02" w:rsidRDefault="00CA1830" w:rsidP="00CA1830">
            <w:pPr>
              <w:rPr>
                <w:rFonts w:ascii="黑体" w:eastAsia="黑体" w:hAnsi="黑体"/>
                <w:b/>
                <w:sz w:val="28"/>
              </w:rPr>
            </w:pPr>
            <w:r w:rsidRPr="00A03C02">
              <w:rPr>
                <w:rFonts w:ascii="黑体" w:eastAsia="黑体" w:hAnsi="黑体"/>
                <w:b/>
                <w:sz w:val="28"/>
              </w:rPr>
              <w:t>表</w:t>
            </w:r>
            <w:r w:rsidRPr="00A03C02">
              <w:rPr>
                <w:rFonts w:ascii="黑体" w:eastAsia="黑体" w:hAnsi="黑体" w:hint="eastAsia"/>
                <w:b/>
                <w:sz w:val="28"/>
              </w:rPr>
              <w:t xml:space="preserve">3 </w:t>
            </w:r>
            <w:r w:rsidR="005F2F50" w:rsidRPr="00A03C02">
              <w:rPr>
                <w:rFonts w:ascii="黑体" w:eastAsia="黑体" w:hAnsi="黑体"/>
                <w:b/>
                <w:sz w:val="28"/>
              </w:rPr>
              <w:t>发送者：</w:t>
            </w:r>
            <w:r w:rsidR="00967A7F" w:rsidRPr="00A03C02">
              <w:rPr>
                <w:rFonts w:ascii="黑体" w:eastAsia="黑体" w:hAnsi="黑体" w:hint="eastAsia"/>
                <w:b/>
                <w:sz w:val="28"/>
              </w:rPr>
              <w:t>个人</w:t>
            </w:r>
          </w:p>
        </w:tc>
      </w:tr>
      <w:tr w:rsidR="00EC1902" w:rsidRPr="005F2F50" w:rsidTr="00261962">
        <w:tc>
          <w:tcPr>
            <w:tcW w:w="724" w:type="pct"/>
          </w:tcPr>
          <w:p w:rsidR="00EC1902" w:rsidRPr="005F2F50" w:rsidRDefault="00407AFC" w:rsidP="005F2F50">
            <w:pPr>
              <w:jc w:val="center"/>
              <w:rPr>
                <w:b/>
              </w:rPr>
            </w:pPr>
            <w:r w:rsidRPr="005F2F50">
              <w:rPr>
                <w:b/>
              </w:rPr>
              <w:t>接收者</w:t>
            </w:r>
          </w:p>
        </w:tc>
        <w:tc>
          <w:tcPr>
            <w:tcW w:w="1297" w:type="pct"/>
          </w:tcPr>
          <w:p w:rsidR="00EC1902" w:rsidRPr="005F2F50" w:rsidRDefault="00EC1902" w:rsidP="005F2F50">
            <w:pPr>
              <w:jc w:val="center"/>
              <w:rPr>
                <w:b/>
              </w:rPr>
            </w:pPr>
            <w:r w:rsidRPr="005F2F50">
              <w:rPr>
                <w:rFonts w:hint="eastAsia"/>
                <w:b/>
              </w:rPr>
              <w:t>情况讨论</w:t>
            </w:r>
          </w:p>
        </w:tc>
        <w:tc>
          <w:tcPr>
            <w:tcW w:w="1532" w:type="pct"/>
          </w:tcPr>
          <w:p w:rsidR="00EC1902" w:rsidRPr="005F2F50" w:rsidRDefault="00EC1902" w:rsidP="005F2F50">
            <w:pPr>
              <w:jc w:val="center"/>
              <w:rPr>
                <w:b/>
              </w:rPr>
            </w:pPr>
            <w:r w:rsidRPr="005F2F50">
              <w:rPr>
                <w:rFonts w:hint="eastAsia"/>
                <w:b/>
              </w:rPr>
              <w:t>发送用例</w:t>
            </w:r>
          </w:p>
        </w:tc>
        <w:tc>
          <w:tcPr>
            <w:tcW w:w="1447" w:type="pct"/>
          </w:tcPr>
          <w:p w:rsidR="00EC1902" w:rsidRPr="005F2F50" w:rsidRDefault="00EC1902" w:rsidP="005F2F50">
            <w:pPr>
              <w:jc w:val="center"/>
              <w:rPr>
                <w:b/>
              </w:rPr>
            </w:pPr>
            <w:r w:rsidRPr="005F2F50">
              <w:rPr>
                <w:rFonts w:hint="eastAsia"/>
                <w:b/>
              </w:rPr>
              <w:t>接收用例</w:t>
            </w:r>
          </w:p>
        </w:tc>
      </w:tr>
      <w:tr w:rsidR="00EC1902" w:rsidTr="00261962">
        <w:tc>
          <w:tcPr>
            <w:tcW w:w="724" w:type="pct"/>
            <w:vAlign w:val="center"/>
          </w:tcPr>
          <w:p w:rsidR="00EC1902" w:rsidRDefault="00EC1902" w:rsidP="00261962">
            <w:pPr>
              <w:spacing w:after="156"/>
            </w:pPr>
            <w:r w:rsidRPr="009B456A">
              <w:rPr>
                <w:sz w:val="21"/>
              </w:rPr>
              <w:t>医疗服务提供方</w:t>
            </w:r>
          </w:p>
        </w:tc>
        <w:tc>
          <w:tcPr>
            <w:tcW w:w="1297" w:type="pct"/>
          </w:tcPr>
          <w:p w:rsidR="00EC1902" w:rsidRDefault="00407AFC" w:rsidP="0024442C">
            <w:pPr>
              <w:pStyle w:val="aa"/>
              <w:numPr>
                <w:ilvl w:val="0"/>
                <w:numId w:val="5"/>
              </w:numPr>
              <w:spacing w:after="156"/>
              <w:ind w:firstLineChars="0"/>
            </w:pPr>
            <w:r>
              <w:t>病人→医生：</w:t>
            </w:r>
            <w:r w:rsidR="0024442C">
              <w:t xml:space="preserve">远程医疗咨询 </w:t>
            </w:r>
          </w:p>
        </w:tc>
        <w:tc>
          <w:tcPr>
            <w:tcW w:w="1532" w:type="pct"/>
          </w:tcPr>
          <w:p w:rsidR="00EC1902" w:rsidRDefault="005E5001" w:rsidP="00BA5901">
            <w:pPr>
              <w:pStyle w:val="aa"/>
              <w:numPr>
                <w:ilvl w:val="0"/>
                <w:numId w:val="18"/>
              </w:numPr>
              <w:spacing w:after="156"/>
              <w:ind w:firstLineChars="0"/>
            </w:pPr>
            <w:r>
              <w:rPr>
                <w:rFonts w:hint="eastAsia"/>
              </w:rPr>
              <w:t>在远程医疗咨询中，</w:t>
            </w:r>
            <w:r w:rsidR="00646110">
              <w:t>病人将自己的检验</w:t>
            </w:r>
            <w:r w:rsidR="00B231D4">
              <w:t>报告</w:t>
            </w:r>
            <w:r w:rsidR="00646110">
              <w:t>共享给医生。</w:t>
            </w:r>
          </w:p>
        </w:tc>
        <w:tc>
          <w:tcPr>
            <w:tcW w:w="1447" w:type="pct"/>
          </w:tcPr>
          <w:p w:rsidR="00EC1902" w:rsidRDefault="00B231D4" w:rsidP="00BA5901">
            <w:pPr>
              <w:pStyle w:val="aa"/>
              <w:numPr>
                <w:ilvl w:val="0"/>
                <w:numId w:val="21"/>
              </w:numPr>
              <w:spacing w:after="156"/>
              <w:ind w:firstLineChars="0"/>
            </w:pPr>
            <w:r>
              <w:rPr>
                <w:rFonts w:hint="eastAsia"/>
              </w:rPr>
              <w:t>在远程医疗咨询中，医生获取病人共享的检验报告。</w:t>
            </w:r>
          </w:p>
        </w:tc>
      </w:tr>
      <w:tr w:rsidR="00EC1902" w:rsidTr="00261962">
        <w:tc>
          <w:tcPr>
            <w:tcW w:w="724" w:type="pct"/>
            <w:vAlign w:val="center"/>
          </w:tcPr>
          <w:p w:rsidR="00EC1902" w:rsidRDefault="00EC1902" w:rsidP="00261962">
            <w:pPr>
              <w:spacing w:after="156"/>
            </w:pPr>
            <w:r w:rsidRPr="009B456A">
              <w:rPr>
                <w:sz w:val="21"/>
              </w:rPr>
              <w:t>个人</w:t>
            </w:r>
          </w:p>
        </w:tc>
        <w:tc>
          <w:tcPr>
            <w:tcW w:w="1297" w:type="pct"/>
          </w:tcPr>
          <w:p w:rsidR="00407AFC" w:rsidRDefault="00407AFC" w:rsidP="00BA5901">
            <w:pPr>
              <w:pStyle w:val="aa"/>
              <w:numPr>
                <w:ilvl w:val="0"/>
                <w:numId w:val="5"/>
              </w:numPr>
              <w:spacing w:after="156"/>
              <w:ind w:firstLineChars="0"/>
            </w:pPr>
            <w:r>
              <w:t>居民→相关个人</w:t>
            </w:r>
          </w:p>
        </w:tc>
        <w:tc>
          <w:tcPr>
            <w:tcW w:w="1532" w:type="pct"/>
          </w:tcPr>
          <w:p w:rsidR="00EC1902" w:rsidRDefault="00646110" w:rsidP="00BA5901">
            <w:pPr>
              <w:pStyle w:val="aa"/>
              <w:numPr>
                <w:ilvl w:val="0"/>
                <w:numId w:val="19"/>
              </w:numPr>
              <w:spacing w:after="156"/>
              <w:ind w:firstLineChars="0"/>
            </w:pPr>
            <w:r>
              <w:rPr>
                <w:rFonts w:hint="eastAsia"/>
              </w:rPr>
              <w:t>病人将自己的检验信息共享给自己的家属或朋友。</w:t>
            </w:r>
          </w:p>
        </w:tc>
        <w:tc>
          <w:tcPr>
            <w:tcW w:w="1447" w:type="pct"/>
          </w:tcPr>
          <w:p w:rsidR="00EC1902" w:rsidRDefault="002973E6" w:rsidP="00BA5901">
            <w:pPr>
              <w:pStyle w:val="aa"/>
              <w:numPr>
                <w:ilvl w:val="0"/>
                <w:numId w:val="22"/>
              </w:numPr>
              <w:spacing w:after="156"/>
              <w:ind w:firstLineChars="0"/>
            </w:pPr>
            <w:r>
              <w:rPr>
                <w:rFonts w:hint="eastAsia"/>
              </w:rPr>
              <w:t>居民获取来自家属或朋友共享的检验信息。</w:t>
            </w:r>
          </w:p>
        </w:tc>
      </w:tr>
      <w:tr w:rsidR="00EC1902" w:rsidTr="00261962">
        <w:tc>
          <w:tcPr>
            <w:tcW w:w="724" w:type="pct"/>
            <w:vAlign w:val="center"/>
          </w:tcPr>
          <w:p w:rsidR="00EC1902" w:rsidRDefault="00EC1902" w:rsidP="00261962">
            <w:pPr>
              <w:spacing w:after="156"/>
            </w:pPr>
            <w:r w:rsidRPr="009B456A">
              <w:rPr>
                <w:sz w:val="21"/>
              </w:rPr>
              <w:t>医疗健康相关企业</w:t>
            </w:r>
          </w:p>
        </w:tc>
        <w:tc>
          <w:tcPr>
            <w:tcW w:w="1297" w:type="pct"/>
          </w:tcPr>
          <w:p w:rsidR="00EC1902" w:rsidRDefault="00407AFC" w:rsidP="00BA5901">
            <w:pPr>
              <w:pStyle w:val="aa"/>
              <w:numPr>
                <w:ilvl w:val="0"/>
                <w:numId w:val="5"/>
              </w:numPr>
              <w:spacing w:after="156"/>
              <w:ind w:firstLineChars="0"/>
            </w:pPr>
            <w:r>
              <w:t>居民→</w:t>
            </w:r>
            <w:r w:rsidR="00E5517D">
              <w:t>保险机构</w:t>
            </w:r>
          </w:p>
          <w:p w:rsidR="00407AFC" w:rsidRDefault="00407AFC" w:rsidP="00BA5901">
            <w:pPr>
              <w:pStyle w:val="aa"/>
              <w:numPr>
                <w:ilvl w:val="0"/>
                <w:numId w:val="5"/>
              </w:numPr>
              <w:spacing w:after="156"/>
              <w:ind w:firstLineChars="0"/>
            </w:pPr>
            <w:r>
              <w:rPr>
                <w:rFonts w:hint="eastAsia"/>
              </w:rPr>
              <w:t>居民→药械企业</w:t>
            </w:r>
          </w:p>
          <w:p w:rsidR="00407AFC" w:rsidRDefault="00407AFC" w:rsidP="00BA5901">
            <w:pPr>
              <w:pStyle w:val="aa"/>
              <w:numPr>
                <w:ilvl w:val="0"/>
                <w:numId w:val="5"/>
              </w:numPr>
              <w:spacing w:after="156"/>
              <w:ind w:firstLineChars="0"/>
            </w:pPr>
            <w:r>
              <w:rPr>
                <w:rFonts w:hint="eastAsia"/>
              </w:rPr>
              <w:t>居民→</w:t>
            </w:r>
            <w:r w:rsidR="00113321">
              <w:rPr>
                <w:rFonts w:hint="eastAsia"/>
              </w:rPr>
              <w:t>医疗健康大数据采集分析企业</w:t>
            </w:r>
          </w:p>
        </w:tc>
        <w:tc>
          <w:tcPr>
            <w:tcW w:w="1532" w:type="pct"/>
          </w:tcPr>
          <w:p w:rsidR="00EC1902" w:rsidRDefault="00646110" w:rsidP="00BA5901">
            <w:pPr>
              <w:pStyle w:val="aa"/>
              <w:numPr>
                <w:ilvl w:val="0"/>
                <w:numId w:val="35"/>
              </w:numPr>
              <w:spacing w:after="156"/>
              <w:ind w:firstLineChars="0"/>
            </w:pPr>
            <w:r>
              <w:rPr>
                <w:rFonts w:hint="eastAsia"/>
              </w:rPr>
              <w:t>为医疗保险用途，居民</w:t>
            </w:r>
            <w:r w:rsidRPr="00646110">
              <w:rPr>
                <w:rFonts w:hint="eastAsia"/>
              </w:rPr>
              <w:t>向</w:t>
            </w:r>
            <w:r w:rsidR="00E5517D">
              <w:rPr>
                <w:rFonts w:hint="eastAsia"/>
              </w:rPr>
              <w:t>保险机构</w:t>
            </w:r>
            <w:r>
              <w:rPr>
                <w:rFonts w:hint="eastAsia"/>
              </w:rPr>
              <w:t>提交自己</w:t>
            </w:r>
            <w:r w:rsidRPr="00646110">
              <w:rPr>
                <w:rFonts w:hint="eastAsia"/>
              </w:rPr>
              <w:t>的检验报告。</w:t>
            </w:r>
          </w:p>
          <w:p w:rsidR="00B77F76" w:rsidRDefault="00B77F76" w:rsidP="00BA5901">
            <w:pPr>
              <w:pStyle w:val="aa"/>
              <w:numPr>
                <w:ilvl w:val="0"/>
                <w:numId w:val="35"/>
              </w:numPr>
              <w:spacing w:after="156"/>
              <w:ind w:firstLineChars="0"/>
            </w:pPr>
            <w:r>
              <w:rPr>
                <w:rFonts w:hint="eastAsia"/>
              </w:rPr>
              <w:t>居民使用药械企业提供的医疗健康相关</w:t>
            </w:r>
            <w:r w:rsidR="00212E21">
              <w:rPr>
                <w:rFonts w:hint="eastAsia"/>
              </w:rPr>
              <w:t>产品或</w:t>
            </w:r>
            <w:r>
              <w:rPr>
                <w:rFonts w:hint="eastAsia"/>
              </w:rPr>
              <w:t>服务，为</w:t>
            </w:r>
            <w:r w:rsidR="00F254FE">
              <w:rPr>
                <w:rFonts w:hint="eastAsia"/>
              </w:rPr>
              <w:t>维持</w:t>
            </w:r>
            <w:r w:rsidR="00212E21">
              <w:rPr>
                <w:rFonts w:hint="eastAsia"/>
              </w:rPr>
              <w:t>服务</w:t>
            </w:r>
            <w:r w:rsidR="00F254FE">
              <w:rPr>
                <w:rFonts w:hint="eastAsia"/>
              </w:rPr>
              <w:t>正常进行和保障服务质量</w:t>
            </w:r>
            <w:r>
              <w:rPr>
                <w:rFonts w:hint="eastAsia"/>
              </w:rPr>
              <w:t>，</w:t>
            </w:r>
            <w:r w:rsidR="00212E21">
              <w:rPr>
                <w:rFonts w:hint="eastAsia"/>
              </w:rPr>
              <w:t>居民</w:t>
            </w:r>
            <w:r>
              <w:rPr>
                <w:rFonts w:hint="eastAsia"/>
              </w:rPr>
              <w:t>向药械企业提供自己的检验信息。</w:t>
            </w:r>
          </w:p>
          <w:p w:rsidR="00646110" w:rsidRDefault="00646110" w:rsidP="00BA5901">
            <w:pPr>
              <w:pStyle w:val="aa"/>
              <w:numPr>
                <w:ilvl w:val="0"/>
                <w:numId w:val="35"/>
              </w:numPr>
              <w:spacing w:after="156"/>
              <w:ind w:firstLineChars="0"/>
            </w:pPr>
            <w:r>
              <w:rPr>
                <w:rFonts w:hint="eastAsia"/>
              </w:rPr>
              <w:t>居民参与药械企业的研发</w:t>
            </w:r>
            <w:r w:rsidR="00F254FE">
              <w:rPr>
                <w:rFonts w:hint="eastAsia"/>
              </w:rPr>
              <w:t>或测试</w:t>
            </w:r>
            <w:r>
              <w:rPr>
                <w:rFonts w:hint="eastAsia"/>
              </w:rPr>
              <w:t>项目，向药械企业提供自己的检验信息。</w:t>
            </w:r>
          </w:p>
          <w:p w:rsidR="00646110" w:rsidRDefault="00646110" w:rsidP="00BA5901">
            <w:pPr>
              <w:pStyle w:val="aa"/>
              <w:numPr>
                <w:ilvl w:val="0"/>
                <w:numId w:val="35"/>
              </w:numPr>
              <w:spacing w:after="156"/>
              <w:ind w:firstLineChars="0"/>
            </w:pPr>
            <w:r>
              <w:rPr>
                <w:rFonts w:hint="eastAsia"/>
              </w:rPr>
              <w:t>居民参与</w:t>
            </w:r>
            <w:r w:rsidR="00113321">
              <w:rPr>
                <w:rFonts w:hint="eastAsia"/>
              </w:rPr>
              <w:t>医疗健康大数据采集分析企业</w:t>
            </w:r>
            <w:r>
              <w:rPr>
                <w:rFonts w:hint="eastAsia"/>
              </w:rPr>
              <w:t>的采集项目，向</w:t>
            </w:r>
            <w:r w:rsidR="00113321">
              <w:rPr>
                <w:rFonts w:hint="eastAsia"/>
              </w:rPr>
              <w:t>医疗健康大数据采集分析企业</w:t>
            </w:r>
            <w:r>
              <w:rPr>
                <w:rFonts w:hint="eastAsia"/>
              </w:rPr>
              <w:t>提供自己的检验信息。</w:t>
            </w:r>
          </w:p>
        </w:tc>
        <w:tc>
          <w:tcPr>
            <w:tcW w:w="1447" w:type="pct"/>
          </w:tcPr>
          <w:p w:rsidR="00FA615E" w:rsidRDefault="00FA615E" w:rsidP="00BA5901">
            <w:pPr>
              <w:pStyle w:val="aa"/>
              <w:numPr>
                <w:ilvl w:val="0"/>
                <w:numId w:val="24"/>
              </w:numPr>
              <w:ind w:firstLineChars="0"/>
            </w:pPr>
            <w:r>
              <w:rPr>
                <w:rFonts w:hint="eastAsia"/>
              </w:rPr>
              <w:t>为医疗保险用途，</w:t>
            </w:r>
            <w:r w:rsidR="00E5517D">
              <w:rPr>
                <w:rFonts w:hint="eastAsia"/>
              </w:rPr>
              <w:t>保险机构</w:t>
            </w:r>
            <w:r>
              <w:rPr>
                <w:rFonts w:hint="eastAsia"/>
              </w:rPr>
              <w:t>获取居民提供的</w:t>
            </w:r>
            <w:r w:rsidRPr="00646110">
              <w:rPr>
                <w:rFonts w:hint="eastAsia"/>
              </w:rPr>
              <w:t>检验报告。</w:t>
            </w:r>
          </w:p>
          <w:p w:rsidR="00EC1902" w:rsidRDefault="00F254FE" w:rsidP="00BA5901">
            <w:pPr>
              <w:pStyle w:val="aa"/>
              <w:numPr>
                <w:ilvl w:val="0"/>
                <w:numId w:val="24"/>
              </w:numPr>
              <w:spacing w:after="156"/>
              <w:ind w:firstLineChars="0"/>
            </w:pPr>
            <w:r>
              <w:rPr>
                <w:rFonts w:hint="eastAsia"/>
              </w:rPr>
              <w:t>为维持服务正常进行和保障服务质量，药械企业获取居民提供的检验报告。</w:t>
            </w:r>
          </w:p>
          <w:p w:rsidR="00F254FE" w:rsidRDefault="00F254FE" w:rsidP="00BA5901">
            <w:pPr>
              <w:pStyle w:val="aa"/>
              <w:numPr>
                <w:ilvl w:val="0"/>
                <w:numId w:val="24"/>
              </w:numPr>
              <w:spacing w:after="156"/>
              <w:ind w:firstLineChars="0"/>
            </w:pPr>
            <w:r>
              <w:rPr>
                <w:rFonts w:hint="eastAsia"/>
              </w:rPr>
              <w:t>药械企业获取参与研发或测试项目的居民提供的检验信息。</w:t>
            </w:r>
          </w:p>
          <w:p w:rsidR="00F254FE" w:rsidRDefault="00113321" w:rsidP="00BA5901">
            <w:pPr>
              <w:pStyle w:val="aa"/>
              <w:numPr>
                <w:ilvl w:val="0"/>
                <w:numId w:val="24"/>
              </w:numPr>
              <w:spacing w:after="156"/>
              <w:ind w:firstLineChars="0"/>
            </w:pPr>
            <w:r>
              <w:rPr>
                <w:rFonts w:hint="eastAsia"/>
              </w:rPr>
              <w:t>医疗健康大数据采集分析企业</w:t>
            </w:r>
            <w:r w:rsidR="00F254FE">
              <w:rPr>
                <w:rFonts w:hint="eastAsia"/>
              </w:rPr>
              <w:t>获取参与采集项目的居民提供的检验信息。</w:t>
            </w:r>
          </w:p>
        </w:tc>
      </w:tr>
      <w:tr w:rsidR="00EC1902" w:rsidTr="00261962">
        <w:tc>
          <w:tcPr>
            <w:tcW w:w="724" w:type="pct"/>
            <w:vAlign w:val="center"/>
          </w:tcPr>
          <w:p w:rsidR="00EC1902" w:rsidRDefault="00EC1902" w:rsidP="00261962">
            <w:pPr>
              <w:spacing w:after="156"/>
            </w:pPr>
            <w:r w:rsidRPr="009B456A">
              <w:rPr>
                <w:sz w:val="21"/>
              </w:rPr>
              <w:t>研究机构</w:t>
            </w:r>
          </w:p>
        </w:tc>
        <w:tc>
          <w:tcPr>
            <w:tcW w:w="1297" w:type="pct"/>
          </w:tcPr>
          <w:p w:rsidR="00EC1902" w:rsidRDefault="00407AFC" w:rsidP="00BA5901">
            <w:pPr>
              <w:pStyle w:val="aa"/>
              <w:numPr>
                <w:ilvl w:val="0"/>
                <w:numId w:val="12"/>
              </w:numPr>
              <w:spacing w:after="156"/>
              <w:ind w:firstLineChars="0"/>
            </w:pPr>
            <w:r>
              <w:t>居民→研究机构</w:t>
            </w:r>
          </w:p>
        </w:tc>
        <w:tc>
          <w:tcPr>
            <w:tcW w:w="1532" w:type="pct"/>
          </w:tcPr>
          <w:p w:rsidR="00EC1902" w:rsidRDefault="00F254FE" w:rsidP="00BA5901">
            <w:pPr>
              <w:pStyle w:val="aa"/>
              <w:numPr>
                <w:ilvl w:val="0"/>
                <w:numId w:val="20"/>
              </w:numPr>
              <w:spacing w:after="156"/>
              <w:ind w:firstLineChars="0"/>
            </w:pPr>
            <w:r>
              <w:t>居民参与研究机构的研究项目，向研究机构提供自己的检验信息。</w:t>
            </w:r>
          </w:p>
        </w:tc>
        <w:tc>
          <w:tcPr>
            <w:tcW w:w="1447" w:type="pct"/>
          </w:tcPr>
          <w:p w:rsidR="00EC1902" w:rsidRDefault="00F254FE" w:rsidP="00BA5901">
            <w:pPr>
              <w:pStyle w:val="aa"/>
              <w:numPr>
                <w:ilvl w:val="0"/>
                <w:numId w:val="23"/>
              </w:numPr>
              <w:spacing w:after="156"/>
              <w:ind w:firstLineChars="0"/>
            </w:pPr>
            <w:r>
              <w:t>研究机构获取参与研究项目的居民提供的检验信息。</w:t>
            </w:r>
          </w:p>
        </w:tc>
      </w:tr>
      <w:tr w:rsidR="00EC1902" w:rsidTr="00261962">
        <w:tc>
          <w:tcPr>
            <w:tcW w:w="724" w:type="pct"/>
            <w:vAlign w:val="center"/>
          </w:tcPr>
          <w:p w:rsidR="00EC1902" w:rsidRDefault="00EC1902" w:rsidP="00261962">
            <w:pPr>
              <w:spacing w:after="156"/>
            </w:pPr>
            <w:r w:rsidRPr="009B456A">
              <w:rPr>
                <w:sz w:val="21"/>
              </w:rPr>
              <w:t>医疗卫生管理监测机构</w:t>
            </w:r>
          </w:p>
        </w:tc>
        <w:tc>
          <w:tcPr>
            <w:tcW w:w="1297" w:type="pct"/>
          </w:tcPr>
          <w:p w:rsidR="00EC1902" w:rsidRDefault="0026017B" w:rsidP="00BA5901">
            <w:pPr>
              <w:pStyle w:val="aa"/>
              <w:numPr>
                <w:ilvl w:val="0"/>
                <w:numId w:val="15"/>
              </w:numPr>
              <w:spacing w:after="156"/>
              <w:ind w:firstLineChars="0"/>
            </w:pPr>
            <w:r>
              <w:t>居民→</w:t>
            </w:r>
            <w:r w:rsidR="00CE4478">
              <w:t>公共卫生机构</w:t>
            </w:r>
          </w:p>
          <w:p w:rsidR="00945C3C" w:rsidRDefault="00945C3C" w:rsidP="00BA5901">
            <w:pPr>
              <w:pStyle w:val="aa"/>
              <w:numPr>
                <w:ilvl w:val="0"/>
                <w:numId w:val="15"/>
              </w:numPr>
              <w:spacing w:after="156"/>
              <w:ind w:firstLineChars="0"/>
            </w:pPr>
            <w:r>
              <w:rPr>
                <w:rFonts w:hint="eastAsia"/>
              </w:rPr>
              <w:t>居民→其他部门</w:t>
            </w:r>
          </w:p>
        </w:tc>
        <w:tc>
          <w:tcPr>
            <w:tcW w:w="1532" w:type="pct"/>
          </w:tcPr>
          <w:p w:rsidR="0001623E" w:rsidRDefault="0001623E" w:rsidP="00BA5901">
            <w:pPr>
              <w:pStyle w:val="aa"/>
              <w:numPr>
                <w:ilvl w:val="0"/>
                <w:numId w:val="36"/>
              </w:numPr>
              <w:spacing w:after="156"/>
              <w:ind w:firstLineChars="0"/>
            </w:pPr>
            <w:r w:rsidRPr="0001623E">
              <w:rPr>
                <w:rFonts w:hint="eastAsia"/>
              </w:rPr>
              <w:t>居民向特定</w:t>
            </w:r>
            <w:r w:rsidR="00CE4478">
              <w:rPr>
                <w:rFonts w:hint="eastAsia"/>
              </w:rPr>
              <w:t>公共卫生机构</w:t>
            </w:r>
            <w:r w:rsidRPr="0001623E">
              <w:rPr>
                <w:rFonts w:hint="eastAsia"/>
              </w:rPr>
              <w:t>紧急上报特定</w:t>
            </w:r>
            <w:r w:rsidR="00CE4478">
              <w:rPr>
                <w:rFonts w:hint="eastAsia"/>
              </w:rPr>
              <w:t>公共卫生机构</w:t>
            </w:r>
            <w:r w:rsidRPr="0001623E">
              <w:rPr>
                <w:rFonts w:hint="eastAsia"/>
              </w:rPr>
              <w:t>要求的含有检验报告的紧急医疗信息。</w:t>
            </w:r>
          </w:p>
          <w:p w:rsidR="0001623E" w:rsidRDefault="0001623E" w:rsidP="00BA5901">
            <w:pPr>
              <w:pStyle w:val="aa"/>
              <w:numPr>
                <w:ilvl w:val="0"/>
                <w:numId w:val="36"/>
              </w:numPr>
              <w:spacing w:after="156"/>
              <w:ind w:firstLineChars="0"/>
            </w:pPr>
            <w:r>
              <w:rPr>
                <w:rFonts w:hint="eastAsia"/>
              </w:rPr>
              <w:t>法律仲裁或责任认定时，居民提交检验报告作为证</w:t>
            </w:r>
            <w:r>
              <w:rPr>
                <w:rFonts w:hint="eastAsia"/>
              </w:rPr>
              <w:lastRenderedPageBreak/>
              <w:t>据。</w:t>
            </w:r>
          </w:p>
        </w:tc>
        <w:tc>
          <w:tcPr>
            <w:tcW w:w="1447" w:type="pct"/>
          </w:tcPr>
          <w:p w:rsidR="00EC1902" w:rsidRDefault="00CE4478" w:rsidP="00BA5901">
            <w:pPr>
              <w:pStyle w:val="aa"/>
              <w:numPr>
                <w:ilvl w:val="0"/>
                <w:numId w:val="37"/>
              </w:numPr>
              <w:spacing w:after="156"/>
              <w:ind w:firstLineChars="0"/>
            </w:pPr>
            <w:r>
              <w:rPr>
                <w:rFonts w:hint="eastAsia"/>
              </w:rPr>
              <w:lastRenderedPageBreak/>
              <w:t>公共卫生机构</w:t>
            </w:r>
            <w:r w:rsidR="00A44F35">
              <w:rPr>
                <w:rFonts w:hint="eastAsia"/>
              </w:rPr>
              <w:t>收集个人</w:t>
            </w:r>
            <w:r w:rsidR="00A44F35" w:rsidRPr="00A44F35">
              <w:rPr>
                <w:rFonts w:hint="eastAsia"/>
              </w:rPr>
              <w:t>紧急上报的</w:t>
            </w:r>
            <w:r w:rsidR="00C65C94">
              <w:rPr>
                <w:rFonts w:hint="eastAsia"/>
              </w:rPr>
              <w:t>特定检验信息</w:t>
            </w:r>
            <w:r w:rsidR="00A44F35" w:rsidRPr="00A44F35">
              <w:rPr>
                <w:rFonts w:hint="eastAsia"/>
              </w:rPr>
              <w:t>。</w:t>
            </w:r>
          </w:p>
          <w:p w:rsidR="0001623E" w:rsidRDefault="0001623E" w:rsidP="00BA5901">
            <w:pPr>
              <w:pStyle w:val="aa"/>
              <w:numPr>
                <w:ilvl w:val="0"/>
                <w:numId w:val="37"/>
              </w:numPr>
              <w:spacing w:after="156"/>
              <w:ind w:firstLineChars="0"/>
            </w:pPr>
            <w:r>
              <w:rPr>
                <w:rFonts w:hint="eastAsia"/>
              </w:rPr>
              <w:t>法律仲裁或责任认定时，公检法部门获得居民提交的检验报告作为</w:t>
            </w:r>
            <w:r>
              <w:rPr>
                <w:rFonts w:hint="eastAsia"/>
              </w:rPr>
              <w:lastRenderedPageBreak/>
              <w:t>证据。</w:t>
            </w:r>
          </w:p>
        </w:tc>
      </w:tr>
    </w:tbl>
    <w:p w:rsidR="00AC5EFE" w:rsidRPr="00EC1902" w:rsidRDefault="00AC5EFE">
      <w:pPr>
        <w:spacing w:after="156"/>
        <w:ind w:firstLineChars="200" w:firstLine="480"/>
      </w:pPr>
    </w:p>
    <w:tbl>
      <w:tblPr>
        <w:tblStyle w:val="ac"/>
        <w:tblW w:w="6321" w:type="pct"/>
        <w:tblInd w:w="-1026" w:type="dxa"/>
        <w:tblLook w:val="04A0" w:firstRow="1" w:lastRow="0" w:firstColumn="1" w:lastColumn="0" w:noHBand="0" w:noVBand="1"/>
      </w:tblPr>
      <w:tblGrid>
        <w:gridCol w:w="1560"/>
        <w:gridCol w:w="2795"/>
        <w:gridCol w:w="3301"/>
        <w:gridCol w:w="3118"/>
      </w:tblGrid>
      <w:tr w:rsidR="00967A7F" w:rsidRPr="00A03C02" w:rsidTr="00261962">
        <w:tc>
          <w:tcPr>
            <w:tcW w:w="5000" w:type="pct"/>
            <w:gridSpan w:val="4"/>
          </w:tcPr>
          <w:p w:rsidR="00967A7F" w:rsidRPr="00A03C02" w:rsidRDefault="00CA1830" w:rsidP="00CA1830">
            <w:pPr>
              <w:rPr>
                <w:rFonts w:ascii="黑体" w:eastAsia="黑体" w:hAnsi="黑体"/>
                <w:b/>
                <w:sz w:val="28"/>
              </w:rPr>
            </w:pPr>
            <w:r w:rsidRPr="00A03C02">
              <w:rPr>
                <w:rFonts w:ascii="黑体" w:eastAsia="黑体" w:hAnsi="黑体"/>
                <w:b/>
                <w:sz w:val="28"/>
              </w:rPr>
              <w:t>表</w:t>
            </w:r>
            <w:r w:rsidRPr="00A03C02">
              <w:rPr>
                <w:rFonts w:ascii="黑体" w:eastAsia="黑体" w:hAnsi="黑体" w:hint="eastAsia"/>
                <w:b/>
                <w:sz w:val="28"/>
              </w:rPr>
              <w:t xml:space="preserve">4 </w:t>
            </w:r>
            <w:r w:rsidR="005F2F50" w:rsidRPr="00A03C02">
              <w:rPr>
                <w:rFonts w:ascii="黑体" w:eastAsia="黑体" w:hAnsi="黑体"/>
                <w:b/>
                <w:sz w:val="28"/>
              </w:rPr>
              <w:t>发送者：</w:t>
            </w:r>
            <w:r w:rsidR="004D588B" w:rsidRPr="00A03C02">
              <w:rPr>
                <w:rFonts w:ascii="黑体" w:eastAsia="黑体" w:hAnsi="黑体"/>
                <w:b/>
                <w:sz w:val="28"/>
              </w:rPr>
              <w:t>医疗健康相关企业</w:t>
            </w:r>
          </w:p>
        </w:tc>
      </w:tr>
      <w:tr w:rsidR="00AD651D" w:rsidRPr="005F2F50" w:rsidTr="00261962">
        <w:tc>
          <w:tcPr>
            <w:tcW w:w="724" w:type="pct"/>
          </w:tcPr>
          <w:p w:rsidR="00967A7F" w:rsidRPr="005F2F50" w:rsidRDefault="00967A7F" w:rsidP="005F2F50">
            <w:pPr>
              <w:jc w:val="center"/>
              <w:rPr>
                <w:b/>
              </w:rPr>
            </w:pPr>
            <w:r w:rsidRPr="005F2F50">
              <w:rPr>
                <w:b/>
              </w:rPr>
              <w:t>接收者</w:t>
            </w:r>
          </w:p>
        </w:tc>
        <w:tc>
          <w:tcPr>
            <w:tcW w:w="1297" w:type="pct"/>
          </w:tcPr>
          <w:p w:rsidR="00967A7F" w:rsidRPr="005F2F50" w:rsidRDefault="00967A7F" w:rsidP="005F2F50">
            <w:pPr>
              <w:jc w:val="center"/>
              <w:rPr>
                <w:b/>
              </w:rPr>
            </w:pPr>
            <w:r w:rsidRPr="005F2F50">
              <w:rPr>
                <w:rFonts w:hint="eastAsia"/>
                <w:b/>
              </w:rPr>
              <w:t>情况讨论</w:t>
            </w:r>
          </w:p>
        </w:tc>
        <w:tc>
          <w:tcPr>
            <w:tcW w:w="1532" w:type="pct"/>
          </w:tcPr>
          <w:p w:rsidR="00967A7F" w:rsidRPr="005F2F50" w:rsidRDefault="00967A7F" w:rsidP="005F2F50">
            <w:pPr>
              <w:jc w:val="center"/>
              <w:rPr>
                <w:b/>
              </w:rPr>
            </w:pPr>
            <w:r w:rsidRPr="005F2F50">
              <w:rPr>
                <w:rFonts w:hint="eastAsia"/>
                <w:b/>
              </w:rPr>
              <w:t>发送用例</w:t>
            </w:r>
          </w:p>
        </w:tc>
        <w:tc>
          <w:tcPr>
            <w:tcW w:w="1447" w:type="pct"/>
          </w:tcPr>
          <w:p w:rsidR="00967A7F" w:rsidRPr="005F2F50" w:rsidRDefault="00967A7F" w:rsidP="005F2F50">
            <w:pPr>
              <w:jc w:val="center"/>
              <w:rPr>
                <w:b/>
              </w:rPr>
            </w:pPr>
            <w:r w:rsidRPr="005F2F50">
              <w:rPr>
                <w:rFonts w:hint="eastAsia"/>
                <w:b/>
              </w:rPr>
              <w:t>接收用例</w:t>
            </w:r>
          </w:p>
        </w:tc>
      </w:tr>
      <w:tr w:rsidR="00AD651D" w:rsidTr="00261962">
        <w:tc>
          <w:tcPr>
            <w:tcW w:w="724" w:type="pct"/>
            <w:vAlign w:val="center"/>
          </w:tcPr>
          <w:p w:rsidR="00967A7F" w:rsidRDefault="00967A7F" w:rsidP="00261962">
            <w:pPr>
              <w:spacing w:after="156"/>
            </w:pPr>
            <w:r w:rsidRPr="009B456A">
              <w:rPr>
                <w:sz w:val="21"/>
              </w:rPr>
              <w:t>医疗服务提供方</w:t>
            </w:r>
          </w:p>
        </w:tc>
        <w:tc>
          <w:tcPr>
            <w:tcW w:w="1297" w:type="pct"/>
          </w:tcPr>
          <w:p w:rsidR="0001623E" w:rsidRDefault="0001623E" w:rsidP="00BA5901">
            <w:pPr>
              <w:pStyle w:val="aa"/>
              <w:numPr>
                <w:ilvl w:val="0"/>
                <w:numId w:val="5"/>
              </w:numPr>
              <w:spacing w:after="156"/>
              <w:ind w:firstLineChars="0"/>
            </w:pPr>
            <w:r>
              <w:rPr>
                <w:rFonts w:hint="eastAsia"/>
              </w:rPr>
              <w:t>第三方检验中心→医院</w:t>
            </w:r>
          </w:p>
          <w:p w:rsidR="00967A7F" w:rsidRDefault="0001623E" w:rsidP="00BA5901">
            <w:pPr>
              <w:pStyle w:val="aa"/>
              <w:numPr>
                <w:ilvl w:val="0"/>
                <w:numId w:val="5"/>
              </w:numPr>
              <w:spacing w:after="156"/>
              <w:ind w:firstLineChars="0"/>
            </w:pPr>
            <w:r>
              <w:t>药械企业→医院</w:t>
            </w:r>
          </w:p>
          <w:p w:rsidR="0001623E" w:rsidRDefault="00113321" w:rsidP="00BA5901">
            <w:pPr>
              <w:pStyle w:val="aa"/>
              <w:numPr>
                <w:ilvl w:val="0"/>
                <w:numId w:val="5"/>
              </w:numPr>
              <w:spacing w:after="156"/>
              <w:ind w:firstLineChars="0"/>
            </w:pPr>
            <w:r>
              <w:rPr>
                <w:rFonts w:hint="eastAsia"/>
              </w:rPr>
              <w:t>医疗健康大数据采集分析企业</w:t>
            </w:r>
            <w:r w:rsidR="0001623E">
              <w:rPr>
                <w:rFonts w:hint="eastAsia"/>
              </w:rPr>
              <w:t>→医院</w:t>
            </w:r>
          </w:p>
        </w:tc>
        <w:tc>
          <w:tcPr>
            <w:tcW w:w="1532" w:type="pct"/>
          </w:tcPr>
          <w:p w:rsidR="00967A7F" w:rsidRDefault="0001623E" w:rsidP="00BA5901">
            <w:pPr>
              <w:pStyle w:val="aa"/>
              <w:numPr>
                <w:ilvl w:val="0"/>
                <w:numId w:val="25"/>
              </w:numPr>
              <w:spacing w:after="156"/>
              <w:ind w:firstLineChars="0"/>
            </w:pPr>
            <w:r>
              <w:rPr>
                <w:rFonts w:hint="eastAsia"/>
              </w:rPr>
              <w:t>第三方检验中心应合约要求，将送检样本的检验报告发送给送检医院。</w:t>
            </w:r>
          </w:p>
          <w:p w:rsidR="0001623E" w:rsidRDefault="0001623E" w:rsidP="00BA5901">
            <w:pPr>
              <w:pStyle w:val="aa"/>
              <w:numPr>
                <w:ilvl w:val="0"/>
                <w:numId w:val="25"/>
              </w:numPr>
              <w:spacing w:after="156"/>
              <w:ind w:firstLineChars="0"/>
            </w:pPr>
            <w:r>
              <w:rPr>
                <w:rFonts w:hint="eastAsia"/>
              </w:rPr>
              <w:t>为维持服务正常进行和保障服务质量，药械企业共享检验</w:t>
            </w:r>
            <w:r w:rsidR="00DD6AC6">
              <w:rPr>
                <w:rFonts w:hint="eastAsia"/>
              </w:rPr>
              <w:t>信息</w:t>
            </w:r>
            <w:r>
              <w:rPr>
                <w:rFonts w:hint="eastAsia"/>
              </w:rPr>
              <w:t>给医院。</w:t>
            </w:r>
          </w:p>
          <w:p w:rsidR="00DD6AC6" w:rsidRDefault="00113321" w:rsidP="00BA5901">
            <w:pPr>
              <w:pStyle w:val="aa"/>
              <w:numPr>
                <w:ilvl w:val="0"/>
                <w:numId w:val="25"/>
              </w:numPr>
              <w:spacing w:after="156"/>
              <w:ind w:firstLineChars="0"/>
            </w:pPr>
            <w:r>
              <w:rPr>
                <w:rFonts w:hint="eastAsia"/>
              </w:rPr>
              <w:t>医疗健康大数据采集分析企业</w:t>
            </w:r>
            <w:r w:rsidR="00DD6AC6">
              <w:rPr>
                <w:rFonts w:hint="eastAsia"/>
              </w:rPr>
              <w:t>为医院的医疗服务和医学研究提供检验信息。</w:t>
            </w:r>
          </w:p>
        </w:tc>
        <w:tc>
          <w:tcPr>
            <w:tcW w:w="1447" w:type="pct"/>
          </w:tcPr>
          <w:p w:rsidR="00967A7F" w:rsidRDefault="0001623E" w:rsidP="00BA5901">
            <w:pPr>
              <w:pStyle w:val="aa"/>
              <w:numPr>
                <w:ilvl w:val="0"/>
                <w:numId w:val="29"/>
              </w:numPr>
              <w:spacing w:after="156"/>
              <w:ind w:firstLineChars="0"/>
            </w:pPr>
            <w:r>
              <w:rPr>
                <w:rFonts w:hint="eastAsia"/>
              </w:rPr>
              <w:t>医院从第三方检验中心获取送检样本的检验报告。</w:t>
            </w:r>
          </w:p>
          <w:p w:rsidR="00DD6AC6" w:rsidRDefault="00DD6AC6" w:rsidP="00BA5901">
            <w:pPr>
              <w:pStyle w:val="aa"/>
              <w:numPr>
                <w:ilvl w:val="0"/>
                <w:numId w:val="29"/>
              </w:numPr>
              <w:spacing w:after="156"/>
              <w:ind w:firstLineChars="0"/>
            </w:pPr>
            <w:r>
              <w:rPr>
                <w:rFonts w:hint="eastAsia"/>
              </w:rPr>
              <w:t>医院获得药械企业共享的检验信息。</w:t>
            </w:r>
          </w:p>
          <w:p w:rsidR="00B84BA7" w:rsidRDefault="00B84BA7" w:rsidP="00BA5901">
            <w:pPr>
              <w:pStyle w:val="aa"/>
              <w:numPr>
                <w:ilvl w:val="0"/>
                <w:numId w:val="29"/>
              </w:numPr>
              <w:spacing w:after="156"/>
              <w:ind w:firstLineChars="0"/>
            </w:pPr>
            <w:r>
              <w:rPr>
                <w:rFonts w:hint="eastAsia"/>
              </w:rPr>
              <w:t>医院</w:t>
            </w:r>
            <w:r w:rsidR="006F281D">
              <w:rPr>
                <w:rFonts w:hint="eastAsia"/>
              </w:rPr>
              <w:t>作为客户或合作伙伴</w:t>
            </w:r>
            <w:r>
              <w:rPr>
                <w:rFonts w:hint="eastAsia"/>
              </w:rPr>
              <w:t>获得</w:t>
            </w:r>
            <w:r w:rsidR="00113321">
              <w:rPr>
                <w:rFonts w:hint="eastAsia"/>
              </w:rPr>
              <w:t>医疗健康大数据采集分析企业</w:t>
            </w:r>
            <w:r>
              <w:rPr>
                <w:rFonts w:hint="eastAsia"/>
              </w:rPr>
              <w:t>提供的检验信息。</w:t>
            </w:r>
          </w:p>
        </w:tc>
      </w:tr>
      <w:tr w:rsidR="00AD651D" w:rsidTr="00261962">
        <w:tc>
          <w:tcPr>
            <w:tcW w:w="724" w:type="pct"/>
            <w:vAlign w:val="center"/>
          </w:tcPr>
          <w:p w:rsidR="00967A7F" w:rsidRDefault="00967A7F" w:rsidP="00261962">
            <w:pPr>
              <w:spacing w:after="156"/>
            </w:pPr>
            <w:r w:rsidRPr="009B456A">
              <w:rPr>
                <w:sz w:val="21"/>
              </w:rPr>
              <w:t>个人</w:t>
            </w:r>
          </w:p>
        </w:tc>
        <w:tc>
          <w:tcPr>
            <w:tcW w:w="1297" w:type="pct"/>
          </w:tcPr>
          <w:p w:rsidR="0001623E" w:rsidRDefault="0001623E" w:rsidP="00BA5901">
            <w:pPr>
              <w:pStyle w:val="aa"/>
              <w:numPr>
                <w:ilvl w:val="0"/>
                <w:numId w:val="5"/>
              </w:numPr>
              <w:spacing w:after="156"/>
              <w:ind w:firstLineChars="0"/>
            </w:pPr>
            <w:r>
              <w:t>药械企业→居民</w:t>
            </w:r>
          </w:p>
        </w:tc>
        <w:tc>
          <w:tcPr>
            <w:tcW w:w="1532" w:type="pct"/>
          </w:tcPr>
          <w:p w:rsidR="00967A7F" w:rsidRDefault="00CE7B17" w:rsidP="00BA5901">
            <w:pPr>
              <w:pStyle w:val="aa"/>
              <w:numPr>
                <w:ilvl w:val="0"/>
                <w:numId w:val="38"/>
              </w:numPr>
              <w:spacing w:after="156"/>
              <w:ind w:firstLineChars="0"/>
            </w:pPr>
            <w:r w:rsidRPr="00CE7B17">
              <w:rPr>
                <w:rFonts w:hint="eastAsia"/>
              </w:rPr>
              <w:t>居民使用药械企业提供的医疗健康相关服务，</w:t>
            </w:r>
            <w:r>
              <w:rPr>
                <w:rFonts w:hint="eastAsia"/>
              </w:rPr>
              <w:t>服务内容包含药械企业应共享居民的特定检验信息给居民本人。</w:t>
            </w:r>
          </w:p>
        </w:tc>
        <w:tc>
          <w:tcPr>
            <w:tcW w:w="1447" w:type="pct"/>
          </w:tcPr>
          <w:p w:rsidR="00CE7B17" w:rsidRDefault="00CE7B17" w:rsidP="00BA5901">
            <w:pPr>
              <w:pStyle w:val="aa"/>
              <w:numPr>
                <w:ilvl w:val="0"/>
                <w:numId w:val="30"/>
              </w:numPr>
              <w:spacing w:after="156"/>
              <w:ind w:firstLineChars="0"/>
            </w:pPr>
            <w:r>
              <w:rPr>
                <w:rFonts w:hint="eastAsia"/>
              </w:rPr>
              <w:t>居民使用药械企业提供的检验信息获取服务</w:t>
            </w:r>
          </w:p>
        </w:tc>
      </w:tr>
      <w:tr w:rsidR="00AD651D" w:rsidTr="00261962">
        <w:tc>
          <w:tcPr>
            <w:tcW w:w="724" w:type="pct"/>
            <w:vAlign w:val="center"/>
          </w:tcPr>
          <w:p w:rsidR="00967A7F" w:rsidRDefault="00967A7F" w:rsidP="00261962">
            <w:pPr>
              <w:spacing w:after="156"/>
            </w:pPr>
            <w:r w:rsidRPr="009B456A">
              <w:rPr>
                <w:sz w:val="21"/>
              </w:rPr>
              <w:t>医疗健康相关企业</w:t>
            </w:r>
          </w:p>
        </w:tc>
        <w:tc>
          <w:tcPr>
            <w:tcW w:w="1297" w:type="pct"/>
          </w:tcPr>
          <w:p w:rsidR="0001623E" w:rsidRDefault="0001623E" w:rsidP="00BA5901">
            <w:pPr>
              <w:pStyle w:val="aa"/>
              <w:numPr>
                <w:ilvl w:val="0"/>
                <w:numId w:val="5"/>
              </w:numPr>
              <w:spacing w:after="156"/>
              <w:ind w:firstLineChars="0"/>
            </w:pPr>
            <w:r>
              <w:t>药械企业→药械企业</w:t>
            </w:r>
          </w:p>
          <w:p w:rsidR="00967A7F" w:rsidRDefault="0001623E" w:rsidP="00BA5901">
            <w:pPr>
              <w:pStyle w:val="aa"/>
              <w:numPr>
                <w:ilvl w:val="0"/>
                <w:numId w:val="5"/>
              </w:numPr>
              <w:spacing w:after="156"/>
              <w:ind w:firstLineChars="0"/>
            </w:pPr>
            <w:r>
              <w:rPr>
                <w:rFonts w:hint="eastAsia"/>
              </w:rPr>
              <w:t>药械企业→</w:t>
            </w:r>
            <w:r w:rsidR="00113321">
              <w:rPr>
                <w:rFonts w:hint="eastAsia"/>
              </w:rPr>
              <w:t>医疗健康大数据采集分析企业</w:t>
            </w:r>
          </w:p>
          <w:p w:rsidR="0001623E" w:rsidRDefault="0001623E" w:rsidP="00BA5901">
            <w:pPr>
              <w:pStyle w:val="aa"/>
              <w:numPr>
                <w:ilvl w:val="0"/>
                <w:numId w:val="5"/>
              </w:numPr>
              <w:spacing w:after="156"/>
              <w:ind w:firstLineChars="0"/>
            </w:pPr>
            <w:r>
              <w:rPr>
                <w:rFonts w:hint="eastAsia"/>
              </w:rPr>
              <w:t>第三方检验中心→</w:t>
            </w:r>
            <w:r w:rsidR="00113321">
              <w:rPr>
                <w:rFonts w:hint="eastAsia"/>
              </w:rPr>
              <w:t>医疗健康大数据采集分析企业</w:t>
            </w:r>
          </w:p>
          <w:p w:rsidR="006F281D" w:rsidRDefault="00113321" w:rsidP="00BA5901">
            <w:pPr>
              <w:pStyle w:val="aa"/>
              <w:numPr>
                <w:ilvl w:val="0"/>
                <w:numId w:val="5"/>
              </w:numPr>
              <w:spacing w:after="156"/>
              <w:ind w:firstLineChars="0"/>
            </w:pPr>
            <w:r>
              <w:rPr>
                <w:rFonts w:hint="eastAsia"/>
              </w:rPr>
              <w:t>医疗健康大数据采集分析企业</w:t>
            </w:r>
            <w:r w:rsidR="0001623E">
              <w:rPr>
                <w:rFonts w:hint="eastAsia"/>
              </w:rPr>
              <w:t>→药械企业</w:t>
            </w:r>
          </w:p>
        </w:tc>
        <w:tc>
          <w:tcPr>
            <w:tcW w:w="1532" w:type="pct"/>
          </w:tcPr>
          <w:p w:rsidR="00967A7F" w:rsidRDefault="006F281D" w:rsidP="00BA5901">
            <w:pPr>
              <w:pStyle w:val="aa"/>
              <w:numPr>
                <w:ilvl w:val="0"/>
                <w:numId w:val="39"/>
              </w:numPr>
              <w:spacing w:after="156"/>
              <w:ind w:firstLineChars="0"/>
            </w:pPr>
            <w:r>
              <w:rPr>
                <w:rFonts w:hint="eastAsia"/>
              </w:rPr>
              <w:t>基于企业间的合作，药械企业向另一家有合作关系的药械企业共享检验信息。</w:t>
            </w:r>
          </w:p>
          <w:p w:rsidR="006F281D" w:rsidRDefault="006F281D" w:rsidP="00BA5901">
            <w:pPr>
              <w:pStyle w:val="aa"/>
              <w:numPr>
                <w:ilvl w:val="0"/>
                <w:numId w:val="39"/>
              </w:numPr>
              <w:spacing w:after="156"/>
              <w:ind w:firstLineChars="0"/>
            </w:pPr>
            <w:r>
              <w:rPr>
                <w:rFonts w:hint="eastAsia"/>
              </w:rPr>
              <w:t>基于企业间的合作，药械企业向</w:t>
            </w:r>
            <w:r w:rsidR="00113321">
              <w:rPr>
                <w:rFonts w:hint="eastAsia"/>
              </w:rPr>
              <w:t>医疗健康大数据采集分析企业</w:t>
            </w:r>
            <w:r>
              <w:rPr>
                <w:rFonts w:hint="eastAsia"/>
              </w:rPr>
              <w:t>共享检验信息。</w:t>
            </w:r>
          </w:p>
          <w:p w:rsidR="006F281D" w:rsidRDefault="006F281D" w:rsidP="00BA5901">
            <w:pPr>
              <w:pStyle w:val="aa"/>
              <w:numPr>
                <w:ilvl w:val="0"/>
                <w:numId w:val="39"/>
              </w:numPr>
              <w:spacing w:after="156"/>
              <w:ind w:firstLineChars="0"/>
            </w:pPr>
            <w:r>
              <w:rPr>
                <w:rFonts w:hint="eastAsia"/>
              </w:rPr>
              <w:t>基于企业间的合作，第三方检验中心</w:t>
            </w:r>
            <w:r w:rsidRPr="006F281D">
              <w:rPr>
                <w:rFonts w:hint="eastAsia"/>
              </w:rPr>
              <w:t>向</w:t>
            </w:r>
            <w:r w:rsidR="00113321">
              <w:rPr>
                <w:rFonts w:hint="eastAsia"/>
              </w:rPr>
              <w:t>医疗健康大数据采集分析企业</w:t>
            </w:r>
            <w:r w:rsidRPr="006F281D">
              <w:rPr>
                <w:rFonts w:hint="eastAsia"/>
              </w:rPr>
              <w:t>共享检验信息。</w:t>
            </w:r>
          </w:p>
          <w:p w:rsidR="006F281D" w:rsidRDefault="00113321" w:rsidP="00BA5901">
            <w:pPr>
              <w:pStyle w:val="aa"/>
              <w:numPr>
                <w:ilvl w:val="0"/>
                <w:numId w:val="39"/>
              </w:numPr>
              <w:spacing w:after="156"/>
              <w:ind w:firstLineChars="0"/>
            </w:pPr>
            <w:r>
              <w:rPr>
                <w:rFonts w:hint="eastAsia"/>
              </w:rPr>
              <w:t>医疗健康大数据采集分析企业</w:t>
            </w:r>
            <w:r w:rsidR="006F281D">
              <w:rPr>
                <w:rFonts w:hint="eastAsia"/>
              </w:rPr>
              <w:t>向药械企业提供检验信息。</w:t>
            </w:r>
          </w:p>
        </w:tc>
        <w:tc>
          <w:tcPr>
            <w:tcW w:w="1447" w:type="pct"/>
          </w:tcPr>
          <w:p w:rsidR="00967A7F" w:rsidRDefault="006F281D" w:rsidP="00BA5901">
            <w:pPr>
              <w:pStyle w:val="aa"/>
              <w:numPr>
                <w:ilvl w:val="0"/>
                <w:numId w:val="40"/>
              </w:numPr>
              <w:spacing w:after="156"/>
              <w:ind w:firstLineChars="0"/>
            </w:pPr>
            <w:r>
              <w:rPr>
                <w:rFonts w:hint="eastAsia"/>
              </w:rPr>
              <w:t>药械企业获得有合作关系的另一家药械企业共享的检验信息。</w:t>
            </w:r>
          </w:p>
          <w:p w:rsidR="006F281D" w:rsidRDefault="00113321" w:rsidP="00BA5901">
            <w:pPr>
              <w:pStyle w:val="aa"/>
              <w:numPr>
                <w:ilvl w:val="0"/>
                <w:numId w:val="40"/>
              </w:numPr>
              <w:spacing w:after="156"/>
              <w:ind w:firstLineChars="0"/>
            </w:pPr>
            <w:r>
              <w:rPr>
                <w:rFonts w:hint="eastAsia"/>
              </w:rPr>
              <w:t>医疗健康大数据采集分析企业</w:t>
            </w:r>
            <w:r w:rsidR="006F281D">
              <w:rPr>
                <w:rFonts w:hint="eastAsia"/>
              </w:rPr>
              <w:t>获得有合作关系的药械企业共享的检验信息。</w:t>
            </w:r>
          </w:p>
          <w:p w:rsidR="006F281D" w:rsidRPr="006F281D" w:rsidRDefault="00113321" w:rsidP="00BA5901">
            <w:pPr>
              <w:pStyle w:val="aa"/>
              <w:numPr>
                <w:ilvl w:val="0"/>
                <w:numId w:val="40"/>
              </w:numPr>
              <w:spacing w:after="156"/>
              <w:ind w:firstLineChars="0"/>
            </w:pPr>
            <w:r>
              <w:rPr>
                <w:rFonts w:hint="eastAsia"/>
              </w:rPr>
              <w:t>医疗健康大数据采集分析企业</w:t>
            </w:r>
            <w:r w:rsidR="006F281D" w:rsidRPr="006F281D">
              <w:rPr>
                <w:rFonts w:hint="eastAsia"/>
              </w:rPr>
              <w:t>获得有合作关系的</w:t>
            </w:r>
            <w:r w:rsidR="006F281D">
              <w:rPr>
                <w:rFonts w:hint="eastAsia"/>
              </w:rPr>
              <w:t>第三方检验中心</w:t>
            </w:r>
            <w:r w:rsidR="006F281D" w:rsidRPr="006F281D">
              <w:rPr>
                <w:rFonts w:hint="eastAsia"/>
              </w:rPr>
              <w:t>共享的检验信息。</w:t>
            </w:r>
          </w:p>
          <w:p w:rsidR="006F281D" w:rsidRDefault="006F281D" w:rsidP="00BA5901">
            <w:pPr>
              <w:pStyle w:val="aa"/>
              <w:numPr>
                <w:ilvl w:val="0"/>
                <w:numId w:val="40"/>
              </w:numPr>
              <w:spacing w:after="156"/>
              <w:ind w:firstLineChars="0"/>
            </w:pPr>
            <w:r>
              <w:rPr>
                <w:rFonts w:hint="eastAsia"/>
              </w:rPr>
              <w:t>药械企业作为客户或合作伙伴</w:t>
            </w:r>
            <w:r w:rsidRPr="006F281D">
              <w:rPr>
                <w:rFonts w:hint="eastAsia"/>
              </w:rPr>
              <w:t>获得</w:t>
            </w:r>
            <w:r w:rsidR="00113321">
              <w:rPr>
                <w:rFonts w:hint="eastAsia"/>
              </w:rPr>
              <w:t>医疗健康大数据采集分析企业</w:t>
            </w:r>
            <w:r w:rsidRPr="006F281D">
              <w:rPr>
                <w:rFonts w:hint="eastAsia"/>
              </w:rPr>
              <w:t>提供的检验信息。</w:t>
            </w:r>
          </w:p>
        </w:tc>
      </w:tr>
      <w:tr w:rsidR="00AD651D" w:rsidTr="00261962">
        <w:tc>
          <w:tcPr>
            <w:tcW w:w="724" w:type="pct"/>
            <w:vAlign w:val="center"/>
          </w:tcPr>
          <w:p w:rsidR="00967A7F" w:rsidRDefault="00967A7F" w:rsidP="00261962">
            <w:pPr>
              <w:spacing w:after="156"/>
            </w:pPr>
            <w:r w:rsidRPr="009B456A">
              <w:rPr>
                <w:sz w:val="21"/>
              </w:rPr>
              <w:t>研究机构</w:t>
            </w:r>
          </w:p>
        </w:tc>
        <w:tc>
          <w:tcPr>
            <w:tcW w:w="1297" w:type="pct"/>
          </w:tcPr>
          <w:p w:rsidR="00967A7F" w:rsidRDefault="00E5517D" w:rsidP="00BA5901">
            <w:pPr>
              <w:pStyle w:val="aa"/>
              <w:numPr>
                <w:ilvl w:val="0"/>
                <w:numId w:val="12"/>
              </w:numPr>
              <w:spacing w:after="156"/>
              <w:ind w:firstLineChars="0"/>
            </w:pPr>
            <w:r>
              <w:t>保险机构</w:t>
            </w:r>
            <w:r w:rsidR="0001623E">
              <w:t>→研究机构</w:t>
            </w:r>
          </w:p>
          <w:p w:rsidR="0001623E" w:rsidRDefault="0001623E" w:rsidP="00BA5901">
            <w:pPr>
              <w:pStyle w:val="aa"/>
              <w:numPr>
                <w:ilvl w:val="0"/>
                <w:numId w:val="12"/>
              </w:numPr>
              <w:spacing w:after="156"/>
              <w:ind w:firstLineChars="0"/>
            </w:pPr>
            <w:r>
              <w:rPr>
                <w:rFonts w:hint="eastAsia"/>
              </w:rPr>
              <w:t>药械企业→研究机</w:t>
            </w:r>
            <w:r>
              <w:rPr>
                <w:rFonts w:hint="eastAsia"/>
              </w:rPr>
              <w:lastRenderedPageBreak/>
              <w:t>构</w:t>
            </w:r>
          </w:p>
          <w:p w:rsidR="0001623E" w:rsidRDefault="0001623E" w:rsidP="00BA5901">
            <w:pPr>
              <w:pStyle w:val="aa"/>
              <w:numPr>
                <w:ilvl w:val="0"/>
                <w:numId w:val="12"/>
              </w:numPr>
              <w:spacing w:after="156"/>
              <w:ind w:firstLineChars="0"/>
            </w:pPr>
            <w:r>
              <w:rPr>
                <w:rFonts w:hint="eastAsia"/>
              </w:rPr>
              <w:t>第三方检验中心→研究机构</w:t>
            </w:r>
          </w:p>
          <w:p w:rsidR="0001623E" w:rsidRDefault="00113321" w:rsidP="00BA5901">
            <w:pPr>
              <w:pStyle w:val="aa"/>
              <w:numPr>
                <w:ilvl w:val="0"/>
                <w:numId w:val="12"/>
              </w:numPr>
              <w:spacing w:after="156"/>
              <w:ind w:firstLineChars="0"/>
            </w:pPr>
            <w:r>
              <w:rPr>
                <w:rFonts w:hint="eastAsia"/>
              </w:rPr>
              <w:t>医疗健康大数据采集分析企业</w:t>
            </w:r>
            <w:r w:rsidR="0001623E">
              <w:rPr>
                <w:rFonts w:hint="eastAsia"/>
              </w:rPr>
              <w:t>→研究机构</w:t>
            </w:r>
          </w:p>
        </w:tc>
        <w:tc>
          <w:tcPr>
            <w:tcW w:w="1532" w:type="pct"/>
          </w:tcPr>
          <w:p w:rsidR="00061129" w:rsidRDefault="006F281D" w:rsidP="00BA5901">
            <w:pPr>
              <w:pStyle w:val="aa"/>
              <w:numPr>
                <w:ilvl w:val="0"/>
                <w:numId w:val="41"/>
              </w:numPr>
              <w:spacing w:after="156"/>
              <w:ind w:firstLineChars="0"/>
            </w:pPr>
            <w:r>
              <w:lastRenderedPageBreak/>
              <w:t>基于研究合作关系，</w:t>
            </w:r>
            <w:r w:rsidR="00E5517D">
              <w:t>保险机构</w:t>
            </w:r>
            <w:r w:rsidR="00061129">
              <w:rPr>
                <w:rFonts w:hint="eastAsia"/>
              </w:rPr>
              <w:t>/药械企业/第三方检验中心/</w:t>
            </w:r>
            <w:r w:rsidR="00113321">
              <w:rPr>
                <w:rFonts w:hint="eastAsia"/>
              </w:rPr>
              <w:t>医疗健康大数据</w:t>
            </w:r>
            <w:r w:rsidR="00113321">
              <w:rPr>
                <w:rFonts w:hint="eastAsia"/>
              </w:rPr>
              <w:lastRenderedPageBreak/>
              <w:t>采集分析企业</w:t>
            </w:r>
            <w:r>
              <w:t>共享检验信息给研究机构。</w:t>
            </w:r>
          </w:p>
          <w:p w:rsidR="006F281D" w:rsidRDefault="006F281D" w:rsidP="00BA5901">
            <w:pPr>
              <w:pStyle w:val="aa"/>
              <w:numPr>
                <w:ilvl w:val="0"/>
                <w:numId w:val="41"/>
              </w:numPr>
              <w:spacing w:after="156"/>
              <w:ind w:firstLineChars="0"/>
            </w:pPr>
            <w:r>
              <w:rPr>
                <w:rFonts w:hint="eastAsia"/>
              </w:rPr>
              <w:t>基于客户</w:t>
            </w:r>
            <w:r w:rsidRPr="006F281D">
              <w:rPr>
                <w:rFonts w:hint="eastAsia"/>
              </w:rPr>
              <w:t>关系，</w:t>
            </w:r>
            <w:r w:rsidR="00113321">
              <w:rPr>
                <w:rFonts w:hint="eastAsia"/>
              </w:rPr>
              <w:t>医疗健康大数据采集分析企业</w:t>
            </w:r>
            <w:r w:rsidRPr="006F281D">
              <w:rPr>
                <w:rFonts w:hint="eastAsia"/>
              </w:rPr>
              <w:t>共享检验信息给研究机构。</w:t>
            </w:r>
          </w:p>
        </w:tc>
        <w:tc>
          <w:tcPr>
            <w:tcW w:w="1447" w:type="pct"/>
          </w:tcPr>
          <w:p w:rsidR="00967A7F" w:rsidRDefault="007F5FF5" w:rsidP="00BA5901">
            <w:pPr>
              <w:pStyle w:val="aa"/>
              <w:numPr>
                <w:ilvl w:val="0"/>
                <w:numId w:val="32"/>
              </w:numPr>
              <w:spacing w:after="156"/>
              <w:ind w:firstLineChars="0"/>
            </w:pPr>
            <w:r>
              <w:lastRenderedPageBreak/>
              <w:t>基于研究合作关系，研究机构获取各类医疗健康相关企业共享的检验</w:t>
            </w:r>
            <w:r>
              <w:lastRenderedPageBreak/>
              <w:t>信息。</w:t>
            </w:r>
          </w:p>
          <w:p w:rsidR="007F5FF5" w:rsidRDefault="007F5FF5" w:rsidP="00BA5901">
            <w:pPr>
              <w:pStyle w:val="aa"/>
              <w:numPr>
                <w:ilvl w:val="0"/>
                <w:numId w:val="32"/>
              </w:numPr>
              <w:spacing w:after="156"/>
              <w:ind w:firstLineChars="0"/>
            </w:pPr>
            <w:r>
              <w:rPr>
                <w:rFonts w:hint="eastAsia"/>
              </w:rPr>
              <w:t>研究机构作为客户获取</w:t>
            </w:r>
            <w:r w:rsidR="00113321">
              <w:rPr>
                <w:rFonts w:hint="eastAsia"/>
              </w:rPr>
              <w:t>医疗健康大数据采集分析企业</w:t>
            </w:r>
            <w:r>
              <w:rPr>
                <w:rFonts w:hint="eastAsia"/>
              </w:rPr>
              <w:t>提供的检验信息。</w:t>
            </w:r>
          </w:p>
        </w:tc>
      </w:tr>
      <w:tr w:rsidR="00AD651D" w:rsidTr="00261962">
        <w:tc>
          <w:tcPr>
            <w:tcW w:w="724" w:type="pct"/>
            <w:vAlign w:val="center"/>
          </w:tcPr>
          <w:p w:rsidR="00967A7F" w:rsidRDefault="00967A7F" w:rsidP="00261962">
            <w:pPr>
              <w:spacing w:after="156"/>
            </w:pPr>
            <w:r w:rsidRPr="009B456A">
              <w:rPr>
                <w:sz w:val="21"/>
              </w:rPr>
              <w:lastRenderedPageBreak/>
              <w:t>医疗卫生管理监测机构</w:t>
            </w:r>
          </w:p>
        </w:tc>
        <w:tc>
          <w:tcPr>
            <w:tcW w:w="1297" w:type="pct"/>
          </w:tcPr>
          <w:p w:rsidR="00AD651D" w:rsidRDefault="00AD651D" w:rsidP="00BA5901">
            <w:pPr>
              <w:pStyle w:val="aa"/>
              <w:numPr>
                <w:ilvl w:val="0"/>
                <w:numId w:val="15"/>
              </w:numPr>
              <w:spacing w:after="156"/>
              <w:ind w:firstLineChars="0"/>
            </w:pPr>
            <w:r>
              <w:rPr>
                <w:rFonts w:hint="eastAsia"/>
              </w:rPr>
              <w:t>第三方检验中心→</w:t>
            </w:r>
            <w:r w:rsidR="00CE4478">
              <w:rPr>
                <w:rFonts w:hint="eastAsia"/>
              </w:rPr>
              <w:t>医疗卫生管理部门</w:t>
            </w:r>
          </w:p>
          <w:p w:rsidR="00AD651D" w:rsidRDefault="00AD651D" w:rsidP="00BA5901">
            <w:pPr>
              <w:pStyle w:val="aa"/>
              <w:numPr>
                <w:ilvl w:val="0"/>
                <w:numId w:val="15"/>
              </w:numPr>
              <w:spacing w:after="156"/>
              <w:ind w:firstLineChars="0"/>
            </w:pPr>
            <w:r>
              <w:rPr>
                <w:rFonts w:hint="eastAsia"/>
              </w:rPr>
              <w:t>第三方检验中心→</w:t>
            </w:r>
            <w:r w:rsidR="00CE4478">
              <w:rPr>
                <w:rFonts w:hint="eastAsia"/>
              </w:rPr>
              <w:t>公共卫生机构</w:t>
            </w:r>
          </w:p>
          <w:p w:rsidR="00641384" w:rsidRDefault="00641384" w:rsidP="00BA5901">
            <w:pPr>
              <w:pStyle w:val="aa"/>
              <w:numPr>
                <w:ilvl w:val="0"/>
                <w:numId w:val="15"/>
              </w:numPr>
              <w:spacing w:after="156"/>
              <w:ind w:firstLineChars="0"/>
            </w:pPr>
            <w:r>
              <w:rPr>
                <w:rFonts w:hint="eastAsia"/>
              </w:rPr>
              <w:t>药械企业→医疗卫生管理部门</w:t>
            </w:r>
          </w:p>
          <w:p w:rsidR="00967A7F" w:rsidRDefault="00AD651D" w:rsidP="00BA5901">
            <w:pPr>
              <w:pStyle w:val="aa"/>
              <w:numPr>
                <w:ilvl w:val="0"/>
                <w:numId w:val="15"/>
              </w:numPr>
              <w:spacing w:after="156"/>
              <w:ind w:firstLineChars="0"/>
            </w:pPr>
            <w:r>
              <w:rPr>
                <w:rFonts w:hint="eastAsia"/>
              </w:rPr>
              <w:t>药械企业→公检法</w:t>
            </w:r>
          </w:p>
        </w:tc>
        <w:tc>
          <w:tcPr>
            <w:tcW w:w="1532" w:type="pct"/>
          </w:tcPr>
          <w:p w:rsidR="00061129" w:rsidRDefault="00061129" w:rsidP="00BA5901">
            <w:pPr>
              <w:pStyle w:val="aa"/>
              <w:numPr>
                <w:ilvl w:val="0"/>
                <w:numId w:val="42"/>
              </w:numPr>
              <w:spacing w:after="156"/>
              <w:ind w:firstLineChars="0"/>
            </w:pPr>
            <w:r>
              <w:rPr>
                <w:rFonts w:hint="eastAsia"/>
              </w:rPr>
              <w:t>第三方检验中心</w:t>
            </w:r>
            <w:r>
              <w:t>向</w:t>
            </w:r>
            <w:r w:rsidR="00CE4478">
              <w:t>医疗卫生管理部门</w:t>
            </w:r>
            <w:r w:rsidR="008566EB">
              <w:t>上报含有检验报告的医疗</w:t>
            </w:r>
            <w:r>
              <w:t>信息。</w:t>
            </w:r>
          </w:p>
          <w:p w:rsidR="00061129" w:rsidRDefault="00061129" w:rsidP="00BA5901">
            <w:pPr>
              <w:pStyle w:val="aa"/>
              <w:numPr>
                <w:ilvl w:val="0"/>
                <w:numId w:val="42"/>
              </w:numPr>
              <w:spacing w:after="156"/>
              <w:ind w:firstLineChars="0"/>
            </w:pPr>
            <w:r>
              <w:rPr>
                <w:rFonts w:hint="eastAsia"/>
              </w:rPr>
              <w:t>第三方检验中心</w:t>
            </w:r>
            <w:r>
              <w:t>向特定</w:t>
            </w:r>
            <w:r w:rsidR="00CE4478">
              <w:t>公共卫生机构</w:t>
            </w:r>
            <w:r>
              <w:t>上报特定</w:t>
            </w:r>
            <w:r w:rsidR="00CE4478">
              <w:t>公共卫生机构</w:t>
            </w:r>
            <w:r>
              <w:t>要求的含有检验报告的医疗信息。</w:t>
            </w:r>
          </w:p>
          <w:p w:rsidR="00061129" w:rsidRDefault="00061129" w:rsidP="00BA5901">
            <w:pPr>
              <w:pStyle w:val="aa"/>
              <w:numPr>
                <w:ilvl w:val="0"/>
                <w:numId w:val="42"/>
              </w:numPr>
              <w:spacing w:after="156"/>
              <w:ind w:firstLineChars="0"/>
            </w:pPr>
            <w:r>
              <w:rPr>
                <w:rFonts w:hint="eastAsia"/>
              </w:rPr>
              <w:t>第三方检验中心</w:t>
            </w:r>
            <w:r>
              <w:t>向特</w:t>
            </w:r>
            <w:r w:rsidR="002774E0">
              <w:t>定</w:t>
            </w:r>
            <w:r w:rsidR="00CE4478">
              <w:t>公共卫生机构</w:t>
            </w:r>
            <w:r>
              <w:t>紧急上报特定</w:t>
            </w:r>
            <w:r w:rsidR="00CE4478">
              <w:t>公共卫生机构</w:t>
            </w:r>
            <w:r>
              <w:t>要求的含有检验报告的紧急医疗信息。</w:t>
            </w:r>
          </w:p>
          <w:p w:rsidR="00641384" w:rsidRDefault="00302B0D" w:rsidP="00BA5901">
            <w:pPr>
              <w:pStyle w:val="aa"/>
              <w:numPr>
                <w:ilvl w:val="0"/>
                <w:numId w:val="42"/>
              </w:numPr>
              <w:spacing w:after="156"/>
              <w:ind w:firstLineChars="0"/>
            </w:pPr>
            <w:r>
              <w:t>药械企业向医疗卫生管理部门上报含有检验信息的医疗信息。</w:t>
            </w:r>
          </w:p>
          <w:p w:rsidR="00061129" w:rsidRDefault="00061129" w:rsidP="00BA5901">
            <w:pPr>
              <w:pStyle w:val="aa"/>
              <w:numPr>
                <w:ilvl w:val="0"/>
                <w:numId w:val="42"/>
              </w:numPr>
              <w:spacing w:after="156"/>
              <w:ind w:firstLineChars="0"/>
            </w:pPr>
            <w:r w:rsidRPr="00061129">
              <w:t>法律仲裁或责任认定时，</w:t>
            </w:r>
            <w:r>
              <w:t>药械企业</w:t>
            </w:r>
            <w:r w:rsidRPr="00061129">
              <w:t>提交检验报告作为证据。</w:t>
            </w:r>
          </w:p>
        </w:tc>
        <w:tc>
          <w:tcPr>
            <w:tcW w:w="1447" w:type="pct"/>
          </w:tcPr>
          <w:p w:rsidR="00D362E9" w:rsidRDefault="00CE4478" w:rsidP="00BA5901">
            <w:pPr>
              <w:pStyle w:val="aa"/>
              <w:numPr>
                <w:ilvl w:val="0"/>
                <w:numId w:val="33"/>
              </w:numPr>
              <w:spacing w:after="156"/>
              <w:ind w:firstLineChars="0"/>
            </w:pPr>
            <w:r>
              <w:rPr>
                <w:rFonts w:hint="eastAsia"/>
              </w:rPr>
              <w:t>医疗卫生管理部门</w:t>
            </w:r>
            <w:r w:rsidR="00D362E9">
              <w:rPr>
                <w:rFonts w:hint="eastAsia"/>
              </w:rPr>
              <w:t>收集第三方检验中心上报的检验信息。</w:t>
            </w:r>
          </w:p>
          <w:p w:rsidR="00D362E9" w:rsidRDefault="00CE4478" w:rsidP="00BA5901">
            <w:pPr>
              <w:pStyle w:val="aa"/>
              <w:numPr>
                <w:ilvl w:val="0"/>
                <w:numId w:val="33"/>
              </w:numPr>
              <w:spacing w:after="156"/>
              <w:ind w:firstLineChars="0"/>
            </w:pPr>
            <w:r>
              <w:rPr>
                <w:rFonts w:hint="eastAsia"/>
              </w:rPr>
              <w:t>公共卫生机构</w:t>
            </w:r>
            <w:r w:rsidR="00D362E9">
              <w:rPr>
                <w:rFonts w:hint="eastAsia"/>
              </w:rPr>
              <w:t>收集第三方检验中心上报的检验信息。</w:t>
            </w:r>
          </w:p>
          <w:p w:rsidR="00D362E9" w:rsidRDefault="00CE4478" w:rsidP="00BA5901">
            <w:pPr>
              <w:pStyle w:val="aa"/>
              <w:numPr>
                <w:ilvl w:val="0"/>
                <w:numId w:val="33"/>
              </w:numPr>
              <w:spacing w:after="156"/>
              <w:ind w:firstLineChars="0"/>
            </w:pPr>
            <w:r>
              <w:rPr>
                <w:rFonts w:hint="eastAsia"/>
              </w:rPr>
              <w:t>公共卫生机构</w:t>
            </w:r>
            <w:r w:rsidR="00D362E9">
              <w:rPr>
                <w:rFonts w:hint="eastAsia"/>
              </w:rPr>
              <w:t>收集第三方检验中心紧急上报的</w:t>
            </w:r>
            <w:r w:rsidR="00C65C94">
              <w:rPr>
                <w:rFonts w:hint="eastAsia"/>
              </w:rPr>
              <w:t>特定检验信息</w:t>
            </w:r>
            <w:r w:rsidR="00D362E9">
              <w:rPr>
                <w:rFonts w:hint="eastAsia"/>
              </w:rPr>
              <w:t>。</w:t>
            </w:r>
          </w:p>
          <w:p w:rsidR="00967A7F" w:rsidRDefault="00CE4478" w:rsidP="00BA5901">
            <w:pPr>
              <w:pStyle w:val="aa"/>
              <w:numPr>
                <w:ilvl w:val="0"/>
                <w:numId w:val="33"/>
              </w:numPr>
              <w:spacing w:after="156"/>
              <w:ind w:firstLineChars="0"/>
            </w:pPr>
            <w:r>
              <w:rPr>
                <w:rFonts w:hint="eastAsia"/>
              </w:rPr>
              <w:t>医疗卫生管理部门</w:t>
            </w:r>
            <w:r w:rsidR="00D362E9">
              <w:rPr>
                <w:rFonts w:hint="eastAsia"/>
              </w:rPr>
              <w:t>收集</w:t>
            </w:r>
            <w:r w:rsidR="00641384">
              <w:rPr>
                <w:rFonts w:hint="eastAsia"/>
              </w:rPr>
              <w:t>药械</w:t>
            </w:r>
            <w:r w:rsidR="00535CC9">
              <w:rPr>
                <w:rFonts w:hint="eastAsia"/>
              </w:rPr>
              <w:t>企业</w:t>
            </w:r>
            <w:r w:rsidR="00D362E9">
              <w:rPr>
                <w:rFonts w:hint="eastAsia"/>
              </w:rPr>
              <w:t>上报的检验信息。</w:t>
            </w:r>
          </w:p>
          <w:p w:rsidR="00D362E9" w:rsidRDefault="00D362E9" w:rsidP="00BA5901">
            <w:pPr>
              <w:pStyle w:val="aa"/>
              <w:numPr>
                <w:ilvl w:val="0"/>
                <w:numId w:val="33"/>
              </w:numPr>
              <w:spacing w:after="156"/>
              <w:ind w:firstLineChars="0"/>
            </w:pPr>
            <w:r w:rsidRPr="00D362E9">
              <w:t>法律仲裁或责任认定时，公检法部门获得</w:t>
            </w:r>
            <w:r>
              <w:t>药械企业</w:t>
            </w:r>
            <w:r w:rsidRPr="00D362E9">
              <w:t>提交的检验报告作为证据。</w:t>
            </w:r>
          </w:p>
        </w:tc>
      </w:tr>
    </w:tbl>
    <w:p w:rsidR="00967A7F" w:rsidRDefault="00967A7F" w:rsidP="00A03C02">
      <w:pPr>
        <w:spacing w:after="156"/>
      </w:pPr>
    </w:p>
    <w:tbl>
      <w:tblPr>
        <w:tblStyle w:val="ac"/>
        <w:tblW w:w="6321" w:type="pct"/>
        <w:tblInd w:w="-1026" w:type="dxa"/>
        <w:tblLook w:val="04A0" w:firstRow="1" w:lastRow="0" w:firstColumn="1" w:lastColumn="0" w:noHBand="0" w:noVBand="1"/>
      </w:tblPr>
      <w:tblGrid>
        <w:gridCol w:w="1560"/>
        <w:gridCol w:w="2795"/>
        <w:gridCol w:w="3301"/>
        <w:gridCol w:w="3118"/>
      </w:tblGrid>
      <w:tr w:rsidR="00967A7F" w:rsidRPr="00A03C02" w:rsidTr="00261962">
        <w:tc>
          <w:tcPr>
            <w:tcW w:w="5000" w:type="pct"/>
            <w:gridSpan w:val="4"/>
          </w:tcPr>
          <w:p w:rsidR="00967A7F" w:rsidRPr="00A03C02" w:rsidRDefault="00CA1830" w:rsidP="00CA1830">
            <w:pPr>
              <w:rPr>
                <w:rFonts w:ascii="黑体" w:eastAsia="黑体" w:hAnsi="黑体"/>
                <w:b/>
                <w:sz w:val="28"/>
              </w:rPr>
            </w:pPr>
            <w:r w:rsidRPr="00A03C02">
              <w:rPr>
                <w:rFonts w:ascii="黑体" w:eastAsia="黑体" w:hAnsi="黑体"/>
                <w:b/>
                <w:sz w:val="28"/>
              </w:rPr>
              <w:t>表</w:t>
            </w:r>
            <w:r w:rsidRPr="00A03C02">
              <w:rPr>
                <w:rFonts w:ascii="黑体" w:eastAsia="黑体" w:hAnsi="黑体" w:hint="eastAsia"/>
                <w:b/>
                <w:sz w:val="28"/>
              </w:rPr>
              <w:t xml:space="preserve">5 </w:t>
            </w:r>
            <w:r w:rsidR="005F2F50" w:rsidRPr="00A03C02">
              <w:rPr>
                <w:rFonts w:ascii="黑体" w:eastAsia="黑体" w:hAnsi="黑体"/>
                <w:b/>
                <w:sz w:val="28"/>
              </w:rPr>
              <w:t>发送者：</w:t>
            </w:r>
            <w:r w:rsidR="00945C3C" w:rsidRPr="00A03C02">
              <w:rPr>
                <w:rFonts w:ascii="黑体" w:eastAsia="黑体" w:hAnsi="黑体"/>
                <w:b/>
                <w:sz w:val="28"/>
              </w:rPr>
              <w:t>研究机构</w:t>
            </w:r>
          </w:p>
        </w:tc>
      </w:tr>
      <w:tr w:rsidR="00967A7F" w:rsidRPr="005F2F50" w:rsidTr="00261962">
        <w:tc>
          <w:tcPr>
            <w:tcW w:w="724" w:type="pct"/>
          </w:tcPr>
          <w:p w:rsidR="00967A7F" w:rsidRPr="005F2F50" w:rsidRDefault="00967A7F" w:rsidP="005F2F50">
            <w:pPr>
              <w:jc w:val="center"/>
              <w:rPr>
                <w:b/>
              </w:rPr>
            </w:pPr>
            <w:r w:rsidRPr="005F2F50">
              <w:rPr>
                <w:b/>
              </w:rPr>
              <w:t>接收者</w:t>
            </w:r>
          </w:p>
        </w:tc>
        <w:tc>
          <w:tcPr>
            <w:tcW w:w="1297" w:type="pct"/>
          </w:tcPr>
          <w:p w:rsidR="00967A7F" w:rsidRPr="005F2F50" w:rsidRDefault="00967A7F" w:rsidP="005F2F50">
            <w:pPr>
              <w:jc w:val="center"/>
              <w:rPr>
                <w:b/>
              </w:rPr>
            </w:pPr>
            <w:r w:rsidRPr="005F2F50">
              <w:rPr>
                <w:rFonts w:hint="eastAsia"/>
                <w:b/>
              </w:rPr>
              <w:t>情况讨论</w:t>
            </w:r>
          </w:p>
        </w:tc>
        <w:tc>
          <w:tcPr>
            <w:tcW w:w="1532" w:type="pct"/>
          </w:tcPr>
          <w:p w:rsidR="00967A7F" w:rsidRPr="005F2F50" w:rsidRDefault="00967A7F" w:rsidP="005F2F50">
            <w:pPr>
              <w:jc w:val="center"/>
              <w:rPr>
                <w:b/>
              </w:rPr>
            </w:pPr>
            <w:r w:rsidRPr="005F2F50">
              <w:rPr>
                <w:rFonts w:hint="eastAsia"/>
                <w:b/>
              </w:rPr>
              <w:t>发送用例</w:t>
            </w:r>
          </w:p>
        </w:tc>
        <w:tc>
          <w:tcPr>
            <w:tcW w:w="1447" w:type="pct"/>
          </w:tcPr>
          <w:p w:rsidR="00967A7F" w:rsidRPr="005F2F50" w:rsidRDefault="00967A7F" w:rsidP="005F2F50">
            <w:pPr>
              <w:jc w:val="center"/>
              <w:rPr>
                <w:b/>
              </w:rPr>
            </w:pPr>
            <w:r w:rsidRPr="005F2F50">
              <w:rPr>
                <w:rFonts w:hint="eastAsia"/>
                <w:b/>
              </w:rPr>
              <w:t>接收用例</w:t>
            </w:r>
          </w:p>
        </w:tc>
      </w:tr>
      <w:tr w:rsidR="00967A7F" w:rsidTr="00261962">
        <w:tc>
          <w:tcPr>
            <w:tcW w:w="724" w:type="pct"/>
            <w:vAlign w:val="center"/>
          </w:tcPr>
          <w:p w:rsidR="00967A7F" w:rsidRDefault="00967A7F" w:rsidP="00261962">
            <w:pPr>
              <w:spacing w:after="156"/>
            </w:pPr>
            <w:r w:rsidRPr="009B456A">
              <w:rPr>
                <w:sz w:val="21"/>
              </w:rPr>
              <w:t>医疗服务提供方</w:t>
            </w:r>
          </w:p>
        </w:tc>
        <w:tc>
          <w:tcPr>
            <w:tcW w:w="1297" w:type="pct"/>
          </w:tcPr>
          <w:p w:rsidR="00F816D9" w:rsidRDefault="00F816D9" w:rsidP="00BA5901">
            <w:pPr>
              <w:pStyle w:val="aa"/>
              <w:numPr>
                <w:ilvl w:val="0"/>
                <w:numId w:val="5"/>
              </w:numPr>
              <w:spacing w:after="156"/>
              <w:ind w:firstLineChars="0"/>
            </w:pPr>
            <w:r>
              <w:t>研究机构→医院</w:t>
            </w:r>
          </w:p>
        </w:tc>
        <w:tc>
          <w:tcPr>
            <w:tcW w:w="1532" w:type="pct"/>
          </w:tcPr>
          <w:p w:rsidR="00967A7F" w:rsidRDefault="00F816D9" w:rsidP="00BA5901">
            <w:pPr>
              <w:pStyle w:val="aa"/>
              <w:numPr>
                <w:ilvl w:val="0"/>
                <w:numId w:val="43"/>
              </w:numPr>
              <w:spacing w:after="156"/>
              <w:ind w:firstLineChars="0"/>
            </w:pPr>
            <w:r>
              <w:rPr>
                <w:rFonts w:hint="eastAsia"/>
              </w:rPr>
              <w:t>研究机构接受医院的检验业务委托，返回检验报告给医院。</w:t>
            </w:r>
          </w:p>
          <w:p w:rsidR="00F816D9" w:rsidRDefault="00F816D9" w:rsidP="00BA5901">
            <w:pPr>
              <w:pStyle w:val="aa"/>
              <w:numPr>
                <w:ilvl w:val="0"/>
                <w:numId w:val="43"/>
              </w:numPr>
              <w:spacing w:after="156"/>
              <w:ind w:firstLineChars="0"/>
            </w:pPr>
            <w:r>
              <w:rPr>
                <w:rFonts w:hint="eastAsia"/>
              </w:rPr>
              <w:t>研究机构向医院共享科研结果时，检验信息作为研究材料被共享给医院。</w:t>
            </w:r>
          </w:p>
        </w:tc>
        <w:tc>
          <w:tcPr>
            <w:tcW w:w="1447" w:type="pct"/>
          </w:tcPr>
          <w:p w:rsidR="00967A7F" w:rsidRDefault="00F816D9" w:rsidP="00BA5901">
            <w:pPr>
              <w:pStyle w:val="aa"/>
              <w:numPr>
                <w:ilvl w:val="0"/>
                <w:numId w:val="44"/>
              </w:numPr>
              <w:spacing w:after="156"/>
              <w:ind w:firstLineChars="0"/>
            </w:pPr>
            <w:r>
              <w:rPr>
                <w:rFonts w:hint="eastAsia"/>
              </w:rPr>
              <w:t>医院获取研究机构返回的委托检验项目的检验报告。</w:t>
            </w:r>
          </w:p>
          <w:p w:rsidR="00F816D9" w:rsidRDefault="00F816D9" w:rsidP="00BA5901">
            <w:pPr>
              <w:pStyle w:val="aa"/>
              <w:numPr>
                <w:ilvl w:val="0"/>
                <w:numId w:val="44"/>
              </w:numPr>
              <w:spacing w:after="156"/>
              <w:ind w:firstLineChars="0"/>
            </w:pPr>
            <w:r>
              <w:rPr>
                <w:rFonts w:hint="eastAsia"/>
              </w:rPr>
              <w:t>医院获取来自研究机构的包含检验信息的科研材料。</w:t>
            </w:r>
          </w:p>
        </w:tc>
      </w:tr>
      <w:tr w:rsidR="00967A7F" w:rsidTr="00261962">
        <w:tc>
          <w:tcPr>
            <w:tcW w:w="724" w:type="pct"/>
            <w:vAlign w:val="center"/>
          </w:tcPr>
          <w:p w:rsidR="00967A7F" w:rsidRDefault="00967A7F" w:rsidP="00261962">
            <w:pPr>
              <w:spacing w:after="156"/>
            </w:pPr>
            <w:r w:rsidRPr="009B456A">
              <w:rPr>
                <w:sz w:val="21"/>
              </w:rPr>
              <w:t>个人</w:t>
            </w:r>
          </w:p>
        </w:tc>
        <w:tc>
          <w:tcPr>
            <w:tcW w:w="1297" w:type="pct"/>
          </w:tcPr>
          <w:p w:rsidR="00967A7F" w:rsidRDefault="00F816D9" w:rsidP="00BA5901">
            <w:pPr>
              <w:pStyle w:val="aa"/>
              <w:numPr>
                <w:ilvl w:val="0"/>
                <w:numId w:val="5"/>
              </w:numPr>
              <w:spacing w:after="156"/>
              <w:ind w:firstLineChars="0"/>
            </w:pPr>
            <w:r>
              <w:t>研究机构→</w:t>
            </w:r>
            <w:r w:rsidR="004D01E3">
              <w:t>居民</w:t>
            </w:r>
          </w:p>
        </w:tc>
        <w:tc>
          <w:tcPr>
            <w:tcW w:w="1532" w:type="pct"/>
          </w:tcPr>
          <w:p w:rsidR="00967A7F" w:rsidRDefault="00F816D9" w:rsidP="00BA5901">
            <w:pPr>
              <w:pStyle w:val="aa"/>
              <w:numPr>
                <w:ilvl w:val="0"/>
                <w:numId w:val="26"/>
              </w:numPr>
              <w:spacing w:after="156"/>
              <w:ind w:firstLineChars="0"/>
            </w:pPr>
            <w:r w:rsidRPr="00F816D9">
              <w:t>居民参与研究机构的研究项目</w:t>
            </w:r>
            <w:r>
              <w:t>，研究机构向居民返回</w:t>
            </w:r>
            <w:r w:rsidR="00B52385">
              <w:t>居民本人的特定检验项</w:t>
            </w:r>
            <w:r w:rsidR="00B52385">
              <w:lastRenderedPageBreak/>
              <w:t>目的</w:t>
            </w:r>
            <w:r>
              <w:t>检验信息。</w:t>
            </w:r>
          </w:p>
        </w:tc>
        <w:tc>
          <w:tcPr>
            <w:tcW w:w="1447" w:type="pct"/>
          </w:tcPr>
          <w:p w:rsidR="00967A7F" w:rsidRDefault="00B52385" w:rsidP="00BA5901">
            <w:pPr>
              <w:pStyle w:val="aa"/>
              <w:numPr>
                <w:ilvl w:val="0"/>
                <w:numId w:val="45"/>
              </w:numPr>
              <w:spacing w:after="156"/>
              <w:ind w:firstLineChars="0"/>
            </w:pPr>
            <w:r w:rsidRPr="00B52385">
              <w:lastRenderedPageBreak/>
              <w:t>居民参与研究机构的研究项目，</w:t>
            </w:r>
            <w:r>
              <w:t>可以获取研究机构提供的居民本人的</w:t>
            </w:r>
            <w:r>
              <w:lastRenderedPageBreak/>
              <w:t>特定检验项目的检验信息。</w:t>
            </w:r>
            <w:r>
              <w:rPr>
                <w:rFonts w:hint="eastAsia"/>
              </w:rPr>
              <w:t xml:space="preserve"> </w:t>
            </w:r>
          </w:p>
        </w:tc>
      </w:tr>
      <w:tr w:rsidR="00967A7F" w:rsidTr="00261962">
        <w:tc>
          <w:tcPr>
            <w:tcW w:w="724" w:type="pct"/>
            <w:vAlign w:val="center"/>
          </w:tcPr>
          <w:p w:rsidR="00967A7F" w:rsidRDefault="00967A7F" w:rsidP="00261962">
            <w:pPr>
              <w:spacing w:after="156"/>
            </w:pPr>
            <w:r w:rsidRPr="009B456A">
              <w:rPr>
                <w:sz w:val="21"/>
              </w:rPr>
              <w:lastRenderedPageBreak/>
              <w:t>医疗健康相关企业</w:t>
            </w:r>
          </w:p>
        </w:tc>
        <w:tc>
          <w:tcPr>
            <w:tcW w:w="1297" w:type="pct"/>
          </w:tcPr>
          <w:p w:rsidR="00967A7F" w:rsidRDefault="00F90864" w:rsidP="00BA5901">
            <w:pPr>
              <w:pStyle w:val="aa"/>
              <w:numPr>
                <w:ilvl w:val="0"/>
                <w:numId w:val="5"/>
              </w:numPr>
              <w:spacing w:after="156"/>
              <w:ind w:firstLineChars="0"/>
            </w:pPr>
            <w:r>
              <w:t>研究机构→药械企业</w:t>
            </w:r>
          </w:p>
        </w:tc>
        <w:tc>
          <w:tcPr>
            <w:tcW w:w="1532" w:type="pct"/>
          </w:tcPr>
          <w:p w:rsidR="00967A7F" w:rsidRDefault="00607509" w:rsidP="00BA5901">
            <w:pPr>
              <w:pStyle w:val="aa"/>
              <w:numPr>
                <w:ilvl w:val="0"/>
                <w:numId w:val="48"/>
              </w:numPr>
              <w:spacing w:after="156"/>
              <w:ind w:firstLineChars="0"/>
            </w:pPr>
            <w:r w:rsidRPr="00607509">
              <w:rPr>
                <w:rFonts w:hint="eastAsia"/>
              </w:rPr>
              <w:t>基于研究合作关系，</w:t>
            </w:r>
            <w:r>
              <w:rPr>
                <w:rFonts w:hint="eastAsia"/>
              </w:rPr>
              <w:t>研究机构共享检验信息给</w:t>
            </w:r>
            <w:r w:rsidR="00E5517D">
              <w:rPr>
                <w:rFonts w:hint="eastAsia"/>
              </w:rPr>
              <w:t>保险机构</w:t>
            </w:r>
            <w:r w:rsidRPr="00607509">
              <w:t>/药械企业/第三方检验中心。</w:t>
            </w:r>
          </w:p>
        </w:tc>
        <w:tc>
          <w:tcPr>
            <w:tcW w:w="1447" w:type="pct"/>
          </w:tcPr>
          <w:p w:rsidR="00967A7F" w:rsidRDefault="00607509" w:rsidP="00BA5901">
            <w:pPr>
              <w:pStyle w:val="aa"/>
              <w:numPr>
                <w:ilvl w:val="0"/>
                <w:numId w:val="31"/>
              </w:numPr>
              <w:spacing w:after="156"/>
              <w:ind w:firstLineChars="0"/>
            </w:pPr>
            <w:r>
              <w:rPr>
                <w:rFonts w:hint="eastAsia"/>
              </w:rPr>
              <w:t>基于研究合作关系，</w:t>
            </w:r>
            <w:r w:rsidR="00E5517D">
              <w:rPr>
                <w:rFonts w:hint="eastAsia"/>
              </w:rPr>
              <w:t>保险机构</w:t>
            </w:r>
            <w:r w:rsidRPr="00607509">
              <w:t>/药械企业/第三方检验中心</w:t>
            </w:r>
            <w:r>
              <w:t>获取研究机构共享的检验信息。</w:t>
            </w:r>
          </w:p>
        </w:tc>
      </w:tr>
      <w:tr w:rsidR="00967A7F" w:rsidTr="00261962">
        <w:tc>
          <w:tcPr>
            <w:tcW w:w="724" w:type="pct"/>
            <w:vAlign w:val="center"/>
          </w:tcPr>
          <w:p w:rsidR="00967A7F" w:rsidRDefault="00967A7F" w:rsidP="00261962">
            <w:pPr>
              <w:spacing w:after="156"/>
            </w:pPr>
            <w:r w:rsidRPr="009B456A">
              <w:rPr>
                <w:sz w:val="21"/>
              </w:rPr>
              <w:t>研究机构</w:t>
            </w:r>
          </w:p>
        </w:tc>
        <w:tc>
          <w:tcPr>
            <w:tcW w:w="1297" w:type="pct"/>
          </w:tcPr>
          <w:p w:rsidR="00967A7F" w:rsidRDefault="00F90864" w:rsidP="00BA5901">
            <w:pPr>
              <w:pStyle w:val="aa"/>
              <w:numPr>
                <w:ilvl w:val="0"/>
                <w:numId w:val="12"/>
              </w:numPr>
              <w:spacing w:after="156"/>
              <w:ind w:firstLineChars="0"/>
            </w:pPr>
            <w:r>
              <w:t>研究机构→研究机构</w:t>
            </w:r>
          </w:p>
        </w:tc>
        <w:tc>
          <w:tcPr>
            <w:tcW w:w="1532" w:type="pct"/>
          </w:tcPr>
          <w:p w:rsidR="00967A7F" w:rsidRDefault="005361AF" w:rsidP="00BA5901">
            <w:pPr>
              <w:pStyle w:val="aa"/>
              <w:numPr>
                <w:ilvl w:val="0"/>
                <w:numId w:val="27"/>
              </w:numPr>
              <w:spacing w:after="156"/>
              <w:ind w:firstLineChars="0"/>
            </w:pPr>
            <w:r>
              <w:t>基于研究合作关系，研究机构共享检验信息给另一家研究机构。</w:t>
            </w:r>
          </w:p>
          <w:p w:rsidR="005361AF" w:rsidRDefault="005361AF" w:rsidP="00BA5901">
            <w:pPr>
              <w:pStyle w:val="aa"/>
              <w:numPr>
                <w:ilvl w:val="0"/>
                <w:numId w:val="27"/>
              </w:numPr>
              <w:spacing w:after="156"/>
              <w:ind w:firstLineChars="0"/>
            </w:pPr>
            <w:r>
              <w:rPr>
                <w:rFonts w:hint="eastAsia"/>
              </w:rPr>
              <w:t>在学术交流中，检验信息作为研究内容的一部分被研究机构交流给另一家研究机构。</w:t>
            </w:r>
          </w:p>
        </w:tc>
        <w:tc>
          <w:tcPr>
            <w:tcW w:w="1447" w:type="pct"/>
          </w:tcPr>
          <w:p w:rsidR="00967A7F" w:rsidRDefault="005361AF" w:rsidP="00BA5901">
            <w:pPr>
              <w:pStyle w:val="aa"/>
              <w:numPr>
                <w:ilvl w:val="0"/>
                <w:numId w:val="47"/>
              </w:numPr>
              <w:spacing w:after="156"/>
              <w:ind w:firstLineChars="0"/>
            </w:pPr>
            <w:r w:rsidRPr="005361AF">
              <w:t>基于研究合作关系，</w:t>
            </w:r>
            <w:r>
              <w:t>研究机构获取另一家研究机构共享的</w:t>
            </w:r>
            <w:r w:rsidR="00FD6BA9">
              <w:t>检验</w:t>
            </w:r>
            <w:r>
              <w:t>信息。</w:t>
            </w:r>
          </w:p>
          <w:p w:rsidR="005361AF" w:rsidRDefault="005361AF" w:rsidP="00BA5901">
            <w:pPr>
              <w:pStyle w:val="aa"/>
              <w:numPr>
                <w:ilvl w:val="0"/>
                <w:numId w:val="47"/>
              </w:numPr>
              <w:spacing w:after="156"/>
              <w:ind w:firstLineChars="0"/>
            </w:pPr>
            <w:r>
              <w:rPr>
                <w:rFonts w:hint="eastAsia"/>
              </w:rPr>
              <w:t>在学术交流中，研究机构获取另一家研究机构的学术交流材料中的</w:t>
            </w:r>
            <w:r w:rsidR="00FD6BA9">
              <w:rPr>
                <w:rFonts w:hint="eastAsia"/>
              </w:rPr>
              <w:t>检验</w:t>
            </w:r>
            <w:r>
              <w:rPr>
                <w:rFonts w:hint="eastAsia"/>
              </w:rPr>
              <w:t>信息。</w:t>
            </w:r>
          </w:p>
        </w:tc>
      </w:tr>
      <w:tr w:rsidR="00967A7F" w:rsidTr="00261962">
        <w:tc>
          <w:tcPr>
            <w:tcW w:w="724" w:type="pct"/>
            <w:vAlign w:val="center"/>
          </w:tcPr>
          <w:p w:rsidR="00967A7F" w:rsidRDefault="00967A7F" w:rsidP="00261962">
            <w:pPr>
              <w:spacing w:after="156"/>
            </w:pPr>
            <w:r w:rsidRPr="009B456A">
              <w:rPr>
                <w:sz w:val="21"/>
              </w:rPr>
              <w:t>医疗卫生管理监测机构</w:t>
            </w:r>
          </w:p>
        </w:tc>
        <w:tc>
          <w:tcPr>
            <w:tcW w:w="1297" w:type="pct"/>
          </w:tcPr>
          <w:p w:rsidR="00967A7F" w:rsidRDefault="00F90864" w:rsidP="00BA5901">
            <w:pPr>
              <w:pStyle w:val="aa"/>
              <w:numPr>
                <w:ilvl w:val="0"/>
                <w:numId w:val="15"/>
              </w:numPr>
              <w:spacing w:after="156"/>
              <w:ind w:firstLineChars="0"/>
            </w:pPr>
            <w:r>
              <w:t>研究机构→</w:t>
            </w:r>
            <w:r w:rsidR="00CE4478">
              <w:t>医疗卫生管理部门</w:t>
            </w:r>
          </w:p>
        </w:tc>
        <w:tc>
          <w:tcPr>
            <w:tcW w:w="1532" w:type="pct"/>
          </w:tcPr>
          <w:p w:rsidR="00967A7F" w:rsidRDefault="00F90864" w:rsidP="00BA5901">
            <w:pPr>
              <w:pStyle w:val="aa"/>
              <w:numPr>
                <w:ilvl w:val="0"/>
                <w:numId w:val="28"/>
              </w:numPr>
              <w:spacing w:after="156"/>
              <w:ind w:firstLineChars="0"/>
            </w:pPr>
            <w:r>
              <w:t>研究机构完成</w:t>
            </w:r>
            <w:r w:rsidR="00CE4478">
              <w:t>医疗卫生管理部门</w:t>
            </w:r>
            <w:r>
              <w:t>委托的研究，返回研究结果时，检验信息作为研究材料被返回给</w:t>
            </w:r>
            <w:r w:rsidR="00CE4478">
              <w:t>医疗卫生管理部门</w:t>
            </w:r>
            <w:r>
              <w:t>。</w:t>
            </w:r>
          </w:p>
        </w:tc>
        <w:tc>
          <w:tcPr>
            <w:tcW w:w="1447" w:type="pct"/>
          </w:tcPr>
          <w:p w:rsidR="00967A7F" w:rsidRDefault="00CE4478" w:rsidP="00BA5901">
            <w:pPr>
              <w:pStyle w:val="aa"/>
              <w:numPr>
                <w:ilvl w:val="0"/>
                <w:numId w:val="46"/>
              </w:numPr>
              <w:spacing w:after="156"/>
              <w:ind w:firstLineChars="0"/>
            </w:pPr>
            <w:r>
              <w:t>医疗卫生管理部门</w:t>
            </w:r>
            <w:r w:rsidR="00F90864">
              <w:t>将研究工作委托给研究机构，获得研究机构返回的含有检验信息的研究结果材料。</w:t>
            </w:r>
          </w:p>
        </w:tc>
      </w:tr>
    </w:tbl>
    <w:p w:rsidR="00967A7F" w:rsidRDefault="00967A7F" w:rsidP="00A03C02">
      <w:pPr>
        <w:spacing w:after="156"/>
      </w:pPr>
    </w:p>
    <w:tbl>
      <w:tblPr>
        <w:tblStyle w:val="ac"/>
        <w:tblW w:w="6321" w:type="pct"/>
        <w:tblInd w:w="-1026" w:type="dxa"/>
        <w:tblLook w:val="04A0" w:firstRow="1" w:lastRow="0" w:firstColumn="1" w:lastColumn="0" w:noHBand="0" w:noVBand="1"/>
      </w:tblPr>
      <w:tblGrid>
        <w:gridCol w:w="1560"/>
        <w:gridCol w:w="2795"/>
        <w:gridCol w:w="3301"/>
        <w:gridCol w:w="3118"/>
      </w:tblGrid>
      <w:tr w:rsidR="00967A7F" w:rsidRPr="00A03C02" w:rsidTr="00261962">
        <w:tc>
          <w:tcPr>
            <w:tcW w:w="5000" w:type="pct"/>
            <w:gridSpan w:val="4"/>
          </w:tcPr>
          <w:p w:rsidR="00967A7F" w:rsidRPr="00A03C02" w:rsidRDefault="00CA1830" w:rsidP="00CA1830">
            <w:pPr>
              <w:rPr>
                <w:rFonts w:ascii="黑体" w:eastAsia="黑体" w:hAnsi="黑体"/>
                <w:b/>
                <w:sz w:val="28"/>
              </w:rPr>
            </w:pPr>
            <w:r w:rsidRPr="00A03C02">
              <w:rPr>
                <w:rFonts w:ascii="黑体" w:eastAsia="黑体" w:hAnsi="黑体"/>
                <w:b/>
                <w:sz w:val="28"/>
              </w:rPr>
              <w:t>表</w:t>
            </w:r>
            <w:r w:rsidRPr="00A03C02">
              <w:rPr>
                <w:rFonts w:ascii="黑体" w:eastAsia="黑体" w:hAnsi="黑体" w:hint="eastAsia"/>
                <w:b/>
                <w:sz w:val="28"/>
              </w:rPr>
              <w:t xml:space="preserve">6 </w:t>
            </w:r>
            <w:r w:rsidR="005F2F50" w:rsidRPr="00A03C02">
              <w:rPr>
                <w:rFonts w:ascii="黑体" w:eastAsia="黑体" w:hAnsi="黑体"/>
                <w:b/>
                <w:sz w:val="28"/>
              </w:rPr>
              <w:t>发送者：</w:t>
            </w:r>
            <w:r w:rsidR="0098254F" w:rsidRPr="00A03C02">
              <w:rPr>
                <w:rFonts w:ascii="黑体" w:eastAsia="黑体" w:hAnsi="黑体"/>
                <w:b/>
                <w:sz w:val="28"/>
              </w:rPr>
              <w:t>医疗卫生管理检测机构</w:t>
            </w:r>
          </w:p>
        </w:tc>
      </w:tr>
      <w:tr w:rsidR="00967A7F" w:rsidRPr="005F2F50" w:rsidTr="00261962">
        <w:tc>
          <w:tcPr>
            <w:tcW w:w="724" w:type="pct"/>
          </w:tcPr>
          <w:p w:rsidR="00967A7F" w:rsidRPr="005F2F50" w:rsidRDefault="00967A7F" w:rsidP="005F2F50">
            <w:pPr>
              <w:jc w:val="center"/>
              <w:rPr>
                <w:b/>
              </w:rPr>
            </w:pPr>
            <w:r w:rsidRPr="005F2F50">
              <w:rPr>
                <w:b/>
              </w:rPr>
              <w:t>接收者</w:t>
            </w:r>
          </w:p>
        </w:tc>
        <w:tc>
          <w:tcPr>
            <w:tcW w:w="1297" w:type="pct"/>
          </w:tcPr>
          <w:p w:rsidR="00967A7F" w:rsidRPr="005F2F50" w:rsidRDefault="00967A7F" w:rsidP="005F2F50">
            <w:pPr>
              <w:jc w:val="center"/>
              <w:rPr>
                <w:b/>
              </w:rPr>
            </w:pPr>
            <w:r w:rsidRPr="005F2F50">
              <w:rPr>
                <w:rFonts w:hint="eastAsia"/>
                <w:b/>
              </w:rPr>
              <w:t>情况讨论</w:t>
            </w:r>
          </w:p>
        </w:tc>
        <w:tc>
          <w:tcPr>
            <w:tcW w:w="1532" w:type="pct"/>
          </w:tcPr>
          <w:p w:rsidR="00967A7F" w:rsidRPr="005F2F50" w:rsidRDefault="00967A7F" w:rsidP="005F2F50">
            <w:pPr>
              <w:jc w:val="center"/>
              <w:rPr>
                <w:b/>
              </w:rPr>
            </w:pPr>
            <w:r w:rsidRPr="005F2F50">
              <w:rPr>
                <w:rFonts w:hint="eastAsia"/>
                <w:b/>
              </w:rPr>
              <w:t>发送用例</w:t>
            </w:r>
          </w:p>
        </w:tc>
        <w:tc>
          <w:tcPr>
            <w:tcW w:w="1447" w:type="pct"/>
          </w:tcPr>
          <w:p w:rsidR="00967A7F" w:rsidRPr="005F2F50" w:rsidRDefault="00967A7F" w:rsidP="005F2F50">
            <w:pPr>
              <w:jc w:val="center"/>
              <w:rPr>
                <w:b/>
              </w:rPr>
            </w:pPr>
            <w:r w:rsidRPr="005F2F50">
              <w:rPr>
                <w:rFonts w:hint="eastAsia"/>
                <w:b/>
              </w:rPr>
              <w:t>接收用例</w:t>
            </w:r>
          </w:p>
        </w:tc>
      </w:tr>
      <w:tr w:rsidR="00967A7F" w:rsidTr="00261962">
        <w:tc>
          <w:tcPr>
            <w:tcW w:w="724" w:type="pct"/>
            <w:vAlign w:val="center"/>
          </w:tcPr>
          <w:p w:rsidR="00967A7F" w:rsidRDefault="00967A7F" w:rsidP="00261962">
            <w:pPr>
              <w:spacing w:after="156"/>
            </w:pPr>
            <w:r w:rsidRPr="009B456A">
              <w:rPr>
                <w:sz w:val="21"/>
              </w:rPr>
              <w:t>医疗服务提供方</w:t>
            </w:r>
          </w:p>
        </w:tc>
        <w:tc>
          <w:tcPr>
            <w:tcW w:w="1297" w:type="pct"/>
          </w:tcPr>
          <w:p w:rsidR="000379AB" w:rsidRDefault="00CE4478" w:rsidP="00495AE5">
            <w:pPr>
              <w:pStyle w:val="aa"/>
              <w:numPr>
                <w:ilvl w:val="0"/>
                <w:numId w:val="5"/>
              </w:numPr>
              <w:spacing w:after="156"/>
              <w:ind w:firstLineChars="0"/>
            </w:pPr>
            <w:r>
              <w:t>医疗卫生管理部门</w:t>
            </w:r>
            <w:r w:rsidR="0098254F">
              <w:t>→</w:t>
            </w:r>
            <w:r w:rsidR="000077E1">
              <w:t>医院</w:t>
            </w:r>
          </w:p>
        </w:tc>
        <w:tc>
          <w:tcPr>
            <w:tcW w:w="1532" w:type="pct"/>
          </w:tcPr>
          <w:p w:rsidR="0098254F" w:rsidRDefault="00CE4478" w:rsidP="00BA5901">
            <w:pPr>
              <w:pStyle w:val="aa"/>
              <w:numPr>
                <w:ilvl w:val="0"/>
                <w:numId w:val="49"/>
              </w:numPr>
              <w:spacing w:after="156"/>
              <w:ind w:firstLineChars="0"/>
            </w:pPr>
            <w:r>
              <w:rPr>
                <w:rFonts w:hint="eastAsia"/>
              </w:rPr>
              <w:t>医疗卫生管理部门</w:t>
            </w:r>
            <w:r w:rsidR="000077E1">
              <w:rPr>
                <w:rFonts w:hint="eastAsia"/>
              </w:rPr>
              <w:t>将特定医学研究委托给医院，向医院共享检验信息。</w:t>
            </w:r>
          </w:p>
          <w:p w:rsidR="000077E1" w:rsidRDefault="00CE4478" w:rsidP="00BA5901">
            <w:pPr>
              <w:pStyle w:val="aa"/>
              <w:numPr>
                <w:ilvl w:val="0"/>
                <w:numId w:val="49"/>
              </w:numPr>
              <w:spacing w:after="156"/>
              <w:ind w:firstLineChars="0"/>
            </w:pPr>
            <w:r>
              <w:rPr>
                <w:rFonts w:hint="eastAsia"/>
              </w:rPr>
              <w:t>医疗卫生管理部门</w:t>
            </w:r>
            <w:r w:rsidR="000077E1">
              <w:rPr>
                <w:rFonts w:hint="eastAsia"/>
              </w:rPr>
              <w:t>将特定社会医疗服务委托给医院，向医院共享检验信息。</w:t>
            </w:r>
          </w:p>
        </w:tc>
        <w:tc>
          <w:tcPr>
            <w:tcW w:w="1447" w:type="pct"/>
          </w:tcPr>
          <w:p w:rsidR="000077E1" w:rsidRDefault="000077E1" w:rsidP="00BA5901">
            <w:pPr>
              <w:pStyle w:val="aa"/>
              <w:numPr>
                <w:ilvl w:val="0"/>
                <w:numId w:val="51"/>
              </w:numPr>
              <w:spacing w:after="156"/>
              <w:ind w:firstLineChars="0"/>
            </w:pPr>
            <w:r>
              <w:rPr>
                <w:rFonts w:hint="eastAsia"/>
              </w:rPr>
              <w:t>医院接受</w:t>
            </w:r>
            <w:r w:rsidR="00CE4478">
              <w:rPr>
                <w:rFonts w:hint="eastAsia"/>
              </w:rPr>
              <w:t>医疗卫生管理部门</w:t>
            </w:r>
            <w:r>
              <w:rPr>
                <w:rFonts w:hint="eastAsia"/>
              </w:rPr>
              <w:t>的特定医学研究项目委托，并获得</w:t>
            </w:r>
            <w:r w:rsidR="00CE4478">
              <w:rPr>
                <w:rFonts w:hint="eastAsia"/>
              </w:rPr>
              <w:t>医疗卫生管理部门</w:t>
            </w:r>
            <w:r>
              <w:rPr>
                <w:rFonts w:hint="eastAsia"/>
              </w:rPr>
              <w:t>共享的</w:t>
            </w:r>
            <w:r w:rsidR="00C31C34">
              <w:rPr>
                <w:rFonts w:hint="eastAsia"/>
              </w:rPr>
              <w:t>检验</w:t>
            </w:r>
            <w:r>
              <w:rPr>
                <w:rFonts w:hint="eastAsia"/>
              </w:rPr>
              <w:t>信息。</w:t>
            </w:r>
          </w:p>
          <w:p w:rsidR="00967A7F" w:rsidRDefault="000077E1" w:rsidP="00BA5901">
            <w:pPr>
              <w:pStyle w:val="aa"/>
              <w:numPr>
                <w:ilvl w:val="0"/>
                <w:numId w:val="51"/>
              </w:numPr>
              <w:spacing w:after="156"/>
              <w:ind w:firstLineChars="0"/>
            </w:pPr>
            <w:r w:rsidRPr="000077E1">
              <w:rPr>
                <w:rFonts w:hint="eastAsia"/>
              </w:rPr>
              <w:t>医院接受</w:t>
            </w:r>
            <w:r w:rsidR="00CE4478">
              <w:rPr>
                <w:rFonts w:hint="eastAsia"/>
              </w:rPr>
              <w:t>医疗卫生管理部门</w:t>
            </w:r>
            <w:r w:rsidRPr="000077E1">
              <w:rPr>
                <w:rFonts w:hint="eastAsia"/>
              </w:rPr>
              <w:t>的</w:t>
            </w:r>
            <w:r>
              <w:rPr>
                <w:rFonts w:hint="eastAsia"/>
              </w:rPr>
              <w:t>特定社会医疗服务</w:t>
            </w:r>
            <w:r w:rsidR="00DC6F77">
              <w:rPr>
                <w:rFonts w:hint="eastAsia"/>
              </w:rPr>
              <w:t>项目委托，并获得</w:t>
            </w:r>
            <w:r w:rsidR="00CE4478">
              <w:rPr>
                <w:rFonts w:hint="eastAsia"/>
              </w:rPr>
              <w:t>医疗卫生管理部门</w:t>
            </w:r>
            <w:r w:rsidR="00DC6F77">
              <w:rPr>
                <w:rFonts w:hint="eastAsia"/>
              </w:rPr>
              <w:t>共享的检验</w:t>
            </w:r>
            <w:r w:rsidRPr="000077E1">
              <w:rPr>
                <w:rFonts w:hint="eastAsia"/>
              </w:rPr>
              <w:t>信息。</w:t>
            </w:r>
          </w:p>
        </w:tc>
      </w:tr>
      <w:tr w:rsidR="00967A7F" w:rsidTr="00261962">
        <w:tc>
          <w:tcPr>
            <w:tcW w:w="724" w:type="pct"/>
            <w:vAlign w:val="center"/>
          </w:tcPr>
          <w:p w:rsidR="00967A7F" w:rsidRDefault="00967A7F" w:rsidP="00261962">
            <w:pPr>
              <w:spacing w:after="156"/>
            </w:pPr>
            <w:r w:rsidRPr="009B456A">
              <w:rPr>
                <w:sz w:val="21"/>
              </w:rPr>
              <w:t>个人</w:t>
            </w:r>
          </w:p>
        </w:tc>
        <w:tc>
          <w:tcPr>
            <w:tcW w:w="1297" w:type="pct"/>
          </w:tcPr>
          <w:p w:rsidR="00967A7F" w:rsidRDefault="00CE4478" w:rsidP="00BA5901">
            <w:pPr>
              <w:pStyle w:val="aa"/>
              <w:numPr>
                <w:ilvl w:val="0"/>
                <w:numId w:val="5"/>
              </w:numPr>
              <w:spacing w:after="156"/>
              <w:ind w:firstLineChars="0"/>
            </w:pPr>
            <w:r>
              <w:t>医疗卫生管理部门</w:t>
            </w:r>
            <w:r w:rsidR="000077E1">
              <w:t>→个人</w:t>
            </w:r>
          </w:p>
        </w:tc>
        <w:tc>
          <w:tcPr>
            <w:tcW w:w="1532" w:type="pct"/>
          </w:tcPr>
          <w:p w:rsidR="00967A7F" w:rsidRDefault="00CE4478" w:rsidP="00BA5901">
            <w:pPr>
              <w:pStyle w:val="aa"/>
              <w:numPr>
                <w:ilvl w:val="0"/>
                <w:numId w:val="50"/>
              </w:numPr>
              <w:spacing w:after="156"/>
              <w:ind w:firstLineChars="0"/>
            </w:pPr>
            <w:r>
              <w:rPr>
                <w:rFonts w:hint="eastAsia"/>
              </w:rPr>
              <w:t>医疗卫生管理部门</w:t>
            </w:r>
            <w:r w:rsidR="000077E1">
              <w:rPr>
                <w:rFonts w:hint="eastAsia"/>
              </w:rPr>
              <w:t>面向居民提供个人检验信息查询服务。</w:t>
            </w:r>
          </w:p>
        </w:tc>
        <w:tc>
          <w:tcPr>
            <w:tcW w:w="1447" w:type="pct"/>
          </w:tcPr>
          <w:p w:rsidR="00967A7F" w:rsidRDefault="000077E1" w:rsidP="00BA5901">
            <w:pPr>
              <w:pStyle w:val="aa"/>
              <w:numPr>
                <w:ilvl w:val="0"/>
                <w:numId w:val="57"/>
              </w:numPr>
              <w:spacing w:after="156"/>
              <w:ind w:firstLineChars="0"/>
            </w:pPr>
            <w:r>
              <w:rPr>
                <w:rFonts w:hint="eastAsia"/>
              </w:rPr>
              <w:t>居民通过</w:t>
            </w:r>
            <w:r w:rsidR="00CE4478">
              <w:rPr>
                <w:rFonts w:hint="eastAsia"/>
              </w:rPr>
              <w:t>医疗卫生管理部门</w:t>
            </w:r>
            <w:r>
              <w:rPr>
                <w:rFonts w:hint="eastAsia"/>
              </w:rPr>
              <w:t>提供的社会服务获取自己的检验报告。</w:t>
            </w:r>
          </w:p>
        </w:tc>
      </w:tr>
      <w:tr w:rsidR="00967A7F" w:rsidTr="00261962">
        <w:tc>
          <w:tcPr>
            <w:tcW w:w="724" w:type="pct"/>
            <w:vAlign w:val="center"/>
          </w:tcPr>
          <w:p w:rsidR="00967A7F" w:rsidRDefault="00967A7F" w:rsidP="00261962">
            <w:pPr>
              <w:spacing w:after="156"/>
            </w:pPr>
            <w:r w:rsidRPr="009B456A">
              <w:rPr>
                <w:sz w:val="21"/>
              </w:rPr>
              <w:t>医疗健康相关企业</w:t>
            </w:r>
          </w:p>
        </w:tc>
        <w:tc>
          <w:tcPr>
            <w:tcW w:w="1297" w:type="pct"/>
          </w:tcPr>
          <w:p w:rsidR="000379AB" w:rsidRDefault="00CE4478" w:rsidP="00BA5901">
            <w:pPr>
              <w:pStyle w:val="aa"/>
              <w:numPr>
                <w:ilvl w:val="0"/>
                <w:numId w:val="5"/>
              </w:numPr>
              <w:spacing w:after="156"/>
              <w:ind w:firstLineChars="0"/>
            </w:pPr>
            <w:r>
              <w:t>医疗卫生管理部门</w:t>
            </w:r>
            <w:r w:rsidR="000077E1">
              <w:t>→</w:t>
            </w:r>
            <w:r w:rsidR="00E5517D">
              <w:t>保险机构</w:t>
            </w:r>
          </w:p>
        </w:tc>
        <w:tc>
          <w:tcPr>
            <w:tcW w:w="1532" w:type="pct"/>
          </w:tcPr>
          <w:p w:rsidR="00967A7F" w:rsidRDefault="00CE4478" w:rsidP="00BA5901">
            <w:pPr>
              <w:pStyle w:val="aa"/>
              <w:numPr>
                <w:ilvl w:val="0"/>
                <w:numId w:val="34"/>
              </w:numPr>
              <w:ind w:firstLineChars="0"/>
            </w:pPr>
            <w:r>
              <w:rPr>
                <w:rFonts w:hint="eastAsia"/>
              </w:rPr>
              <w:t>医疗卫生管理部门</w:t>
            </w:r>
            <w:r w:rsidR="000077E1">
              <w:rPr>
                <w:rFonts w:hint="eastAsia"/>
              </w:rPr>
              <w:t>与</w:t>
            </w:r>
            <w:r w:rsidR="00E5517D">
              <w:rPr>
                <w:rFonts w:hint="eastAsia"/>
              </w:rPr>
              <w:t>保险机构</w:t>
            </w:r>
            <w:r w:rsidR="000077E1">
              <w:rPr>
                <w:rFonts w:hint="eastAsia"/>
              </w:rPr>
              <w:t>进行有关医疗保险的</w:t>
            </w:r>
            <w:r w:rsidR="005452BA">
              <w:rPr>
                <w:rFonts w:hint="eastAsia"/>
              </w:rPr>
              <w:t>合作，要共享检验信息给</w:t>
            </w:r>
            <w:r w:rsidR="00E5517D">
              <w:rPr>
                <w:rFonts w:hint="eastAsia"/>
              </w:rPr>
              <w:lastRenderedPageBreak/>
              <w:t>保险机构</w:t>
            </w:r>
            <w:r w:rsidR="005452BA">
              <w:rPr>
                <w:rFonts w:hint="eastAsia"/>
              </w:rPr>
              <w:t>。</w:t>
            </w:r>
          </w:p>
        </w:tc>
        <w:tc>
          <w:tcPr>
            <w:tcW w:w="1447" w:type="pct"/>
          </w:tcPr>
          <w:p w:rsidR="00967A7F" w:rsidRDefault="00E5517D" w:rsidP="00BA5901">
            <w:pPr>
              <w:pStyle w:val="aa"/>
              <w:numPr>
                <w:ilvl w:val="0"/>
                <w:numId w:val="52"/>
              </w:numPr>
              <w:spacing w:after="156"/>
              <w:ind w:firstLineChars="0"/>
            </w:pPr>
            <w:r>
              <w:rPr>
                <w:rFonts w:hint="eastAsia"/>
              </w:rPr>
              <w:lastRenderedPageBreak/>
              <w:t>保险机构</w:t>
            </w:r>
            <w:r w:rsidR="005452BA">
              <w:rPr>
                <w:rFonts w:hint="eastAsia"/>
              </w:rPr>
              <w:t>与</w:t>
            </w:r>
            <w:r w:rsidR="00CE4478">
              <w:rPr>
                <w:rFonts w:hint="eastAsia"/>
              </w:rPr>
              <w:t>医疗卫生管理部门</w:t>
            </w:r>
            <w:r w:rsidR="005452BA">
              <w:rPr>
                <w:rFonts w:hint="eastAsia"/>
              </w:rPr>
              <w:t>进行有关医疗保险的合作，并获取</w:t>
            </w:r>
            <w:r w:rsidR="00CE4478">
              <w:rPr>
                <w:rFonts w:hint="eastAsia"/>
              </w:rPr>
              <w:t>医疗</w:t>
            </w:r>
            <w:r w:rsidR="00CE4478">
              <w:rPr>
                <w:rFonts w:hint="eastAsia"/>
              </w:rPr>
              <w:lastRenderedPageBreak/>
              <w:t>卫生管理部门</w:t>
            </w:r>
            <w:r w:rsidR="005452BA">
              <w:rPr>
                <w:rFonts w:hint="eastAsia"/>
              </w:rPr>
              <w:t>共享的检验信息。</w:t>
            </w:r>
          </w:p>
        </w:tc>
      </w:tr>
      <w:tr w:rsidR="00967A7F" w:rsidTr="00261962">
        <w:tc>
          <w:tcPr>
            <w:tcW w:w="724" w:type="pct"/>
            <w:vAlign w:val="center"/>
          </w:tcPr>
          <w:p w:rsidR="00967A7F" w:rsidRDefault="00967A7F" w:rsidP="00261962">
            <w:pPr>
              <w:spacing w:after="156"/>
            </w:pPr>
            <w:r w:rsidRPr="009B456A">
              <w:rPr>
                <w:sz w:val="21"/>
              </w:rPr>
              <w:lastRenderedPageBreak/>
              <w:t>研究机构</w:t>
            </w:r>
          </w:p>
        </w:tc>
        <w:tc>
          <w:tcPr>
            <w:tcW w:w="1297" w:type="pct"/>
          </w:tcPr>
          <w:p w:rsidR="00967A7F" w:rsidRDefault="00CE4478" w:rsidP="00BA5901">
            <w:pPr>
              <w:pStyle w:val="aa"/>
              <w:numPr>
                <w:ilvl w:val="0"/>
                <w:numId w:val="12"/>
              </w:numPr>
              <w:spacing w:after="156"/>
              <w:ind w:firstLineChars="0"/>
            </w:pPr>
            <w:r>
              <w:t>医疗卫生管理部门</w:t>
            </w:r>
            <w:r w:rsidR="000077E1">
              <w:t>→研究机构</w:t>
            </w:r>
          </w:p>
        </w:tc>
        <w:tc>
          <w:tcPr>
            <w:tcW w:w="1532" w:type="pct"/>
          </w:tcPr>
          <w:p w:rsidR="00967A7F" w:rsidRDefault="00CE4478" w:rsidP="00BA5901">
            <w:pPr>
              <w:pStyle w:val="aa"/>
              <w:numPr>
                <w:ilvl w:val="0"/>
                <w:numId w:val="54"/>
              </w:numPr>
              <w:spacing w:after="156"/>
              <w:ind w:firstLineChars="0"/>
            </w:pPr>
            <w:r>
              <w:rPr>
                <w:rFonts w:hint="eastAsia"/>
              </w:rPr>
              <w:t>医疗卫生管理部门</w:t>
            </w:r>
            <w:r w:rsidR="000077E1">
              <w:rPr>
                <w:rFonts w:hint="eastAsia"/>
              </w:rPr>
              <w:t>将特定科学</w:t>
            </w:r>
            <w:r w:rsidR="000077E1" w:rsidRPr="000077E1">
              <w:rPr>
                <w:rFonts w:hint="eastAsia"/>
              </w:rPr>
              <w:t>研究委托给</w:t>
            </w:r>
            <w:r w:rsidR="000077E1">
              <w:rPr>
                <w:rFonts w:hint="eastAsia"/>
              </w:rPr>
              <w:t>研究机构</w:t>
            </w:r>
            <w:r w:rsidR="000077E1" w:rsidRPr="000077E1">
              <w:rPr>
                <w:rFonts w:hint="eastAsia"/>
              </w:rPr>
              <w:t>，向</w:t>
            </w:r>
            <w:r w:rsidR="000077E1">
              <w:rPr>
                <w:rFonts w:hint="eastAsia"/>
              </w:rPr>
              <w:t>研究机构</w:t>
            </w:r>
            <w:r w:rsidR="000077E1" w:rsidRPr="000077E1">
              <w:rPr>
                <w:rFonts w:hint="eastAsia"/>
              </w:rPr>
              <w:t>共享检验信息。</w:t>
            </w:r>
          </w:p>
        </w:tc>
        <w:tc>
          <w:tcPr>
            <w:tcW w:w="1447" w:type="pct"/>
          </w:tcPr>
          <w:p w:rsidR="00967A7F" w:rsidRDefault="009C28F6" w:rsidP="00BA5901">
            <w:pPr>
              <w:pStyle w:val="aa"/>
              <w:numPr>
                <w:ilvl w:val="0"/>
                <w:numId w:val="53"/>
              </w:numPr>
              <w:spacing w:after="156"/>
              <w:ind w:firstLineChars="0"/>
            </w:pPr>
            <w:r>
              <w:rPr>
                <w:rFonts w:hint="eastAsia"/>
              </w:rPr>
              <w:t>研究机构接受</w:t>
            </w:r>
            <w:r w:rsidR="00CE4478">
              <w:rPr>
                <w:rFonts w:hint="eastAsia"/>
              </w:rPr>
              <w:t>医疗卫生管理部门</w:t>
            </w:r>
            <w:r>
              <w:rPr>
                <w:rFonts w:hint="eastAsia"/>
              </w:rPr>
              <w:t>的特定科学研究项目委托，并获得</w:t>
            </w:r>
            <w:r w:rsidR="00CE4478">
              <w:rPr>
                <w:rFonts w:hint="eastAsia"/>
              </w:rPr>
              <w:t>医疗卫生管理部门</w:t>
            </w:r>
            <w:r>
              <w:rPr>
                <w:rFonts w:hint="eastAsia"/>
              </w:rPr>
              <w:t>共享的检验</w:t>
            </w:r>
            <w:r w:rsidRPr="009C28F6">
              <w:rPr>
                <w:rFonts w:hint="eastAsia"/>
              </w:rPr>
              <w:t>信息。</w:t>
            </w:r>
          </w:p>
        </w:tc>
      </w:tr>
      <w:tr w:rsidR="00967A7F" w:rsidTr="00261962">
        <w:tc>
          <w:tcPr>
            <w:tcW w:w="724" w:type="pct"/>
            <w:vAlign w:val="center"/>
          </w:tcPr>
          <w:p w:rsidR="00967A7F" w:rsidRDefault="00967A7F" w:rsidP="00261962">
            <w:pPr>
              <w:spacing w:after="156"/>
            </w:pPr>
            <w:r w:rsidRPr="009B456A">
              <w:rPr>
                <w:sz w:val="21"/>
              </w:rPr>
              <w:t>医疗卫生管理监测机构</w:t>
            </w:r>
          </w:p>
        </w:tc>
        <w:tc>
          <w:tcPr>
            <w:tcW w:w="1297" w:type="pct"/>
          </w:tcPr>
          <w:p w:rsidR="00967A7F" w:rsidRDefault="00CE4478" w:rsidP="00BA5901">
            <w:pPr>
              <w:pStyle w:val="aa"/>
              <w:numPr>
                <w:ilvl w:val="0"/>
                <w:numId w:val="15"/>
              </w:numPr>
              <w:spacing w:after="156"/>
              <w:ind w:firstLineChars="0"/>
            </w:pPr>
            <w:r>
              <w:t>医疗卫生管理部门</w:t>
            </w:r>
            <w:r w:rsidR="000077E1">
              <w:t>→</w:t>
            </w:r>
            <w:r>
              <w:t>医疗卫生管理部门</w:t>
            </w:r>
            <w:r w:rsidR="000077E1">
              <w:t>：</w:t>
            </w:r>
            <w:r w:rsidR="008413BD">
              <w:t>下级传上级，上级传下级，跨区域</w:t>
            </w:r>
          </w:p>
          <w:p w:rsidR="008413BD" w:rsidRDefault="00CE4478" w:rsidP="00BA5901">
            <w:pPr>
              <w:pStyle w:val="aa"/>
              <w:numPr>
                <w:ilvl w:val="0"/>
                <w:numId w:val="15"/>
              </w:numPr>
              <w:spacing w:after="156"/>
              <w:ind w:firstLineChars="0"/>
            </w:pPr>
            <w:r>
              <w:t>公共卫生机构</w:t>
            </w:r>
            <w:r w:rsidR="000077E1">
              <w:t>→</w:t>
            </w:r>
            <w:r>
              <w:t>公共卫生机构</w:t>
            </w:r>
            <w:r w:rsidR="000077E1">
              <w:t>：</w:t>
            </w:r>
            <w:r w:rsidR="008413BD">
              <w:t>下级传上级，上级传下级，跨区域</w:t>
            </w:r>
          </w:p>
          <w:p w:rsidR="00EC36DA" w:rsidRDefault="00EC36DA" w:rsidP="00BA5901">
            <w:pPr>
              <w:pStyle w:val="aa"/>
              <w:numPr>
                <w:ilvl w:val="0"/>
                <w:numId w:val="15"/>
              </w:numPr>
              <w:spacing w:after="156"/>
              <w:ind w:firstLineChars="0"/>
            </w:pPr>
            <w:r>
              <w:rPr>
                <w:rFonts w:hint="eastAsia"/>
              </w:rPr>
              <w:t>医疗卫生管理部门→其他部门</w:t>
            </w:r>
          </w:p>
        </w:tc>
        <w:tc>
          <w:tcPr>
            <w:tcW w:w="1532" w:type="pct"/>
          </w:tcPr>
          <w:p w:rsidR="00967A7F" w:rsidRDefault="000077E1" w:rsidP="00BA5901">
            <w:pPr>
              <w:pStyle w:val="aa"/>
              <w:numPr>
                <w:ilvl w:val="0"/>
                <w:numId w:val="55"/>
              </w:numPr>
              <w:spacing w:after="156"/>
              <w:ind w:firstLineChars="0"/>
            </w:pPr>
            <w:r>
              <w:t>下级</w:t>
            </w:r>
            <w:r w:rsidR="00CE4478">
              <w:t>医疗卫生管理部门</w:t>
            </w:r>
            <w:r>
              <w:t>向上级</w:t>
            </w:r>
            <w:r w:rsidR="00CE4478">
              <w:t>医疗卫生管理部门</w:t>
            </w:r>
            <w:r>
              <w:t>上报检验信息。</w:t>
            </w:r>
          </w:p>
          <w:p w:rsidR="000077E1" w:rsidRDefault="000077E1" w:rsidP="00BA5901">
            <w:pPr>
              <w:pStyle w:val="aa"/>
              <w:numPr>
                <w:ilvl w:val="0"/>
                <w:numId w:val="55"/>
              </w:numPr>
              <w:spacing w:after="156"/>
              <w:ind w:firstLineChars="0"/>
            </w:pPr>
            <w:r>
              <w:rPr>
                <w:rFonts w:hint="eastAsia"/>
              </w:rPr>
              <w:t>上级</w:t>
            </w:r>
            <w:r w:rsidR="00CE4478">
              <w:rPr>
                <w:rFonts w:hint="eastAsia"/>
              </w:rPr>
              <w:t>医疗卫生管理部门</w:t>
            </w:r>
            <w:r>
              <w:rPr>
                <w:rFonts w:hint="eastAsia"/>
              </w:rPr>
              <w:t>向下级</w:t>
            </w:r>
            <w:r w:rsidR="00CE4478">
              <w:rPr>
                <w:rFonts w:hint="eastAsia"/>
              </w:rPr>
              <w:t>医疗卫生管理部门</w:t>
            </w:r>
            <w:r>
              <w:rPr>
                <w:rFonts w:hint="eastAsia"/>
              </w:rPr>
              <w:t>传达检验信息。</w:t>
            </w:r>
          </w:p>
          <w:p w:rsidR="000077E1" w:rsidRDefault="000077E1" w:rsidP="00BA5901">
            <w:pPr>
              <w:pStyle w:val="aa"/>
              <w:numPr>
                <w:ilvl w:val="0"/>
                <w:numId w:val="55"/>
              </w:numPr>
              <w:spacing w:after="156"/>
              <w:ind w:firstLineChars="0"/>
            </w:pPr>
            <w:r>
              <w:rPr>
                <w:rFonts w:hint="eastAsia"/>
              </w:rPr>
              <w:t>下级</w:t>
            </w:r>
            <w:r w:rsidR="00CE4478">
              <w:rPr>
                <w:rFonts w:hint="eastAsia"/>
              </w:rPr>
              <w:t>公共卫生机构</w:t>
            </w:r>
            <w:r>
              <w:rPr>
                <w:rFonts w:hint="eastAsia"/>
              </w:rPr>
              <w:t>向上级</w:t>
            </w:r>
            <w:r w:rsidR="00CE4478">
              <w:rPr>
                <w:rFonts w:hint="eastAsia"/>
              </w:rPr>
              <w:t>公共卫生机构</w:t>
            </w:r>
            <w:r>
              <w:rPr>
                <w:rFonts w:hint="eastAsia"/>
              </w:rPr>
              <w:t>上报检验信息。</w:t>
            </w:r>
          </w:p>
          <w:p w:rsidR="000077E1" w:rsidRDefault="000077E1" w:rsidP="00BA5901">
            <w:pPr>
              <w:pStyle w:val="aa"/>
              <w:numPr>
                <w:ilvl w:val="0"/>
                <w:numId w:val="55"/>
              </w:numPr>
              <w:spacing w:after="156"/>
              <w:ind w:firstLineChars="0"/>
            </w:pPr>
            <w:r>
              <w:rPr>
                <w:rFonts w:hint="eastAsia"/>
              </w:rPr>
              <w:t>上级</w:t>
            </w:r>
            <w:r w:rsidR="00CE4478">
              <w:rPr>
                <w:rFonts w:hint="eastAsia"/>
              </w:rPr>
              <w:t>公共卫生机构</w:t>
            </w:r>
            <w:r>
              <w:rPr>
                <w:rFonts w:hint="eastAsia"/>
              </w:rPr>
              <w:t>向下级</w:t>
            </w:r>
            <w:r w:rsidR="00CE4478">
              <w:rPr>
                <w:rFonts w:hint="eastAsia"/>
              </w:rPr>
              <w:t>公共卫生机构</w:t>
            </w:r>
            <w:r w:rsidR="006D3608">
              <w:rPr>
                <w:rFonts w:hint="eastAsia"/>
              </w:rPr>
              <w:t>传达检验信息。</w:t>
            </w:r>
          </w:p>
          <w:p w:rsidR="00EC36DA" w:rsidRDefault="00EC36DA" w:rsidP="00BA5901">
            <w:pPr>
              <w:pStyle w:val="aa"/>
              <w:numPr>
                <w:ilvl w:val="0"/>
                <w:numId w:val="55"/>
              </w:numPr>
              <w:spacing w:after="156"/>
              <w:ind w:firstLineChars="0"/>
            </w:pPr>
            <w:r>
              <w:rPr>
                <w:rFonts w:hint="eastAsia"/>
              </w:rPr>
              <w:t>医疗卫生管理部门</w:t>
            </w:r>
            <w:r w:rsidR="0004636F">
              <w:rPr>
                <w:rFonts w:hint="eastAsia"/>
              </w:rPr>
              <w:t>向其他部门共享检验信息。</w:t>
            </w:r>
          </w:p>
          <w:p w:rsidR="000D2959" w:rsidRDefault="00F57605" w:rsidP="00BA5901">
            <w:pPr>
              <w:pStyle w:val="aa"/>
              <w:numPr>
                <w:ilvl w:val="0"/>
                <w:numId w:val="55"/>
              </w:numPr>
              <w:spacing w:after="156"/>
              <w:ind w:firstLineChars="0"/>
            </w:pPr>
            <w:r>
              <w:rPr>
                <w:rFonts w:hint="eastAsia"/>
              </w:rPr>
              <w:t>区域卫生信息平台将检验信息发送至另一区域卫生信息平台。</w:t>
            </w:r>
          </w:p>
        </w:tc>
        <w:tc>
          <w:tcPr>
            <w:tcW w:w="1447" w:type="pct"/>
          </w:tcPr>
          <w:p w:rsidR="00967A7F" w:rsidRDefault="00715D99" w:rsidP="00BA5901">
            <w:pPr>
              <w:pStyle w:val="aa"/>
              <w:numPr>
                <w:ilvl w:val="0"/>
                <w:numId w:val="56"/>
              </w:numPr>
              <w:spacing w:after="156"/>
              <w:ind w:firstLineChars="0"/>
            </w:pPr>
            <w:r>
              <w:t>上级</w:t>
            </w:r>
            <w:r w:rsidR="00CE4478">
              <w:t>医疗卫生管理部门</w:t>
            </w:r>
            <w:r>
              <w:t>获取下级</w:t>
            </w:r>
            <w:r w:rsidR="00CE4478">
              <w:t>医疗卫生管理部门</w:t>
            </w:r>
            <w:r>
              <w:t>上报的检验信息。</w:t>
            </w:r>
          </w:p>
          <w:p w:rsidR="00715D99" w:rsidRDefault="00715D99" w:rsidP="00BA5901">
            <w:pPr>
              <w:pStyle w:val="aa"/>
              <w:numPr>
                <w:ilvl w:val="0"/>
                <w:numId w:val="56"/>
              </w:numPr>
              <w:spacing w:after="156"/>
              <w:ind w:firstLineChars="0"/>
            </w:pPr>
            <w:r>
              <w:rPr>
                <w:rFonts w:hint="eastAsia"/>
              </w:rPr>
              <w:t>下级</w:t>
            </w:r>
            <w:r w:rsidR="00CE4478">
              <w:rPr>
                <w:rFonts w:hint="eastAsia"/>
              </w:rPr>
              <w:t>医疗卫生管理部门</w:t>
            </w:r>
            <w:r>
              <w:rPr>
                <w:rFonts w:hint="eastAsia"/>
              </w:rPr>
              <w:t>获取上级</w:t>
            </w:r>
            <w:r w:rsidR="00CE4478">
              <w:rPr>
                <w:rFonts w:hint="eastAsia"/>
              </w:rPr>
              <w:t>医疗卫生管理部门</w:t>
            </w:r>
            <w:r>
              <w:rPr>
                <w:rFonts w:hint="eastAsia"/>
              </w:rPr>
              <w:t>传达的检验信息。</w:t>
            </w:r>
          </w:p>
          <w:p w:rsidR="00715D99" w:rsidRDefault="00715D99" w:rsidP="00BA5901">
            <w:pPr>
              <w:pStyle w:val="aa"/>
              <w:numPr>
                <w:ilvl w:val="0"/>
                <w:numId w:val="56"/>
              </w:numPr>
              <w:spacing w:after="156"/>
              <w:ind w:firstLineChars="0"/>
            </w:pPr>
            <w:r>
              <w:t>上级</w:t>
            </w:r>
            <w:r w:rsidR="00CE4478">
              <w:rPr>
                <w:rFonts w:hint="eastAsia"/>
              </w:rPr>
              <w:t>公共卫生机构</w:t>
            </w:r>
            <w:r>
              <w:t>获取下级</w:t>
            </w:r>
            <w:r w:rsidR="00CE4478">
              <w:rPr>
                <w:rFonts w:hint="eastAsia"/>
              </w:rPr>
              <w:t>公共卫生机构</w:t>
            </w:r>
            <w:r>
              <w:t>上报的检验信息。</w:t>
            </w:r>
          </w:p>
          <w:p w:rsidR="00715D99" w:rsidRDefault="00715D99" w:rsidP="00BA5901">
            <w:pPr>
              <w:pStyle w:val="aa"/>
              <w:numPr>
                <w:ilvl w:val="0"/>
                <w:numId w:val="56"/>
              </w:numPr>
              <w:spacing w:after="156"/>
              <w:ind w:firstLineChars="0"/>
            </w:pPr>
            <w:r>
              <w:rPr>
                <w:rFonts w:hint="eastAsia"/>
              </w:rPr>
              <w:t>下级</w:t>
            </w:r>
            <w:r w:rsidR="00CE4478">
              <w:rPr>
                <w:rFonts w:hint="eastAsia"/>
              </w:rPr>
              <w:t>公共卫生机构</w:t>
            </w:r>
            <w:r>
              <w:rPr>
                <w:rFonts w:hint="eastAsia"/>
              </w:rPr>
              <w:t>获取上级</w:t>
            </w:r>
            <w:r w:rsidR="00CE4478">
              <w:rPr>
                <w:rFonts w:hint="eastAsia"/>
              </w:rPr>
              <w:t>公共卫生机构</w:t>
            </w:r>
            <w:r>
              <w:rPr>
                <w:rFonts w:hint="eastAsia"/>
              </w:rPr>
              <w:t>传达的检验信息。</w:t>
            </w:r>
          </w:p>
          <w:p w:rsidR="001C2F13" w:rsidRPr="008413BD" w:rsidRDefault="001C2F13" w:rsidP="00BA5901">
            <w:pPr>
              <w:pStyle w:val="aa"/>
              <w:numPr>
                <w:ilvl w:val="0"/>
                <w:numId w:val="56"/>
              </w:numPr>
              <w:spacing w:after="156"/>
              <w:ind w:firstLineChars="0"/>
            </w:pPr>
            <w:r>
              <w:rPr>
                <w:rFonts w:hint="eastAsia"/>
              </w:rPr>
              <w:t>区域卫生信息平台获取来自另一区域卫生信息平台的检验信息。</w:t>
            </w:r>
          </w:p>
        </w:tc>
      </w:tr>
    </w:tbl>
    <w:p w:rsidR="00967A7F" w:rsidRPr="00967A7F" w:rsidRDefault="00967A7F">
      <w:pPr>
        <w:spacing w:after="156"/>
        <w:ind w:firstLineChars="200" w:firstLine="480"/>
      </w:pPr>
    </w:p>
    <w:p w:rsidR="00874A0E" w:rsidRDefault="002F3918" w:rsidP="00722A70">
      <w:pPr>
        <w:pStyle w:val="a7"/>
        <w:spacing w:after="156"/>
      </w:pPr>
      <w:bookmarkStart w:id="0" w:name="_Toc461396310"/>
      <w:r>
        <w:rPr>
          <w:rFonts w:eastAsia="方正小标宋_GBK"/>
          <w:b/>
          <w:kern w:val="28"/>
          <w:sz w:val="30"/>
        </w:rPr>
        <w:t>二</w:t>
      </w:r>
      <w:r>
        <w:rPr>
          <w:rFonts w:eastAsia="方正小标宋_GBK" w:hint="eastAsia"/>
          <w:b/>
          <w:kern w:val="28"/>
          <w:sz w:val="30"/>
        </w:rPr>
        <w:t xml:space="preserve">. </w:t>
      </w:r>
      <w:r w:rsidR="00874A0E" w:rsidRPr="005D6568">
        <w:rPr>
          <w:rFonts w:hint="eastAsia"/>
        </w:rPr>
        <w:t>用例</w:t>
      </w:r>
      <w:bookmarkEnd w:id="0"/>
      <w:r w:rsidR="00874A0E">
        <w:rPr>
          <w:rFonts w:hint="eastAsia"/>
        </w:rPr>
        <w:t>清单</w:t>
      </w:r>
    </w:p>
    <w:p w:rsidR="001E03BC" w:rsidRPr="001E03BC" w:rsidRDefault="00A41DBF" w:rsidP="00E45477">
      <w:pPr>
        <w:spacing w:after="156"/>
        <w:ind w:firstLineChars="200" w:firstLine="480"/>
      </w:pPr>
      <w:r>
        <w:rPr>
          <w:rFonts w:hint="eastAsia"/>
        </w:rPr>
        <w:t>用例清单即是将表2～表6中的用例</w:t>
      </w:r>
      <w:r w:rsidR="00F14D4A">
        <w:rPr>
          <w:rFonts w:hint="eastAsia"/>
        </w:rPr>
        <w:t>整理成为</w:t>
      </w:r>
      <w:r w:rsidR="001E03BC">
        <w:rPr>
          <w:rFonts w:hint="eastAsia"/>
        </w:rPr>
        <w:t>清单的形式。</w:t>
      </w:r>
    </w:p>
    <w:p w:rsidR="00874A0E" w:rsidRPr="00CB55E5" w:rsidRDefault="00874A0E" w:rsidP="00C222F3">
      <w:pPr>
        <w:pStyle w:val="2"/>
        <w:spacing w:before="326"/>
        <w:rPr>
          <w:rFonts w:ascii="黑体" w:eastAsia="黑体" w:hAnsi="黑体"/>
          <w:b/>
          <w:sz w:val="30"/>
          <w:szCs w:val="30"/>
        </w:rPr>
      </w:pPr>
      <w:r w:rsidRPr="00CB55E5">
        <w:rPr>
          <w:rFonts w:ascii="黑体" w:eastAsia="黑体" w:hAnsi="黑体"/>
          <w:b/>
          <w:sz w:val="30"/>
          <w:szCs w:val="30"/>
        </w:rPr>
        <w:t>检验报告的发送</w:t>
      </w:r>
    </w:p>
    <w:p w:rsidR="00874A0E" w:rsidRPr="004C01D3" w:rsidRDefault="00874A0E" w:rsidP="00874A0E">
      <w:pPr>
        <w:spacing w:after="156"/>
        <w:rPr>
          <w:b/>
        </w:rPr>
      </w:pPr>
      <w:r>
        <w:rPr>
          <w:b/>
        </w:rPr>
        <w:t>医疗机构</w:t>
      </w:r>
    </w:p>
    <w:p w:rsidR="00EE1B4E" w:rsidRDefault="00EE1B4E" w:rsidP="00BA5901">
      <w:pPr>
        <w:pStyle w:val="aa"/>
        <w:numPr>
          <w:ilvl w:val="0"/>
          <w:numId w:val="4"/>
        </w:numPr>
        <w:spacing w:after="156"/>
        <w:ind w:firstLineChars="0"/>
      </w:pPr>
      <w:r>
        <w:rPr>
          <w:rFonts w:hint="eastAsia"/>
        </w:rPr>
        <w:t>分级诊疗体系中，下级医院向上级医院转诊病人，要共享病人的检验报告。</w:t>
      </w:r>
    </w:p>
    <w:p w:rsidR="00EE1B4E" w:rsidRDefault="00EE1B4E" w:rsidP="00BA5901">
      <w:pPr>
        <w:pStyle w:val="aa"/>
        <w:numPr>
          <w:ilvl w:val="0"/>
          <w:numId w:val="4"/>
        </w:numPr>
        <w:spacing w:after="156"/>
        <w:ind w:firstLineChars="0"/>
      </w:pPr>
      <w:r>
        <w:rPr>
          <w:rFonts w:hint="eastAsia"/>
        </w:rPr>
        <w:t>分级诊疗体系中，上级医院向下级医院转诊病人，要共享病人的检验报告。</w:t>
      </w:r>
    </w:p>
    <w:p w:rsidR="00EE1B4E" w:rsidRDefault="00EE1B4E" w:rsidP="00BA5901">
      <w:pPr>
        <w:pStyle w:val="aa"/>
        <w:numPr>
          <w:ilvl w:val="0"/>
          <w:numId w:val="4"/>
        </w:numPr>
        <w:spacing w:after="156"/>
        <w:ind w:firstLineChars="0"/>
      </w:pPr>
      <w:r>
        <w:rPr>
          <w:rFonts w:hint="eastAsia"/>
        </w:rPr>
        <w:lastRenderedPageBreak/>
        <w:t>分级诊疗体系中，综合医院向专科医院转诊病人，要共享病人的检验报告。</w:t>
      </w:r>
    </w:p>
    <w:p w:rsidR="00EE1B4E" w:rsidRDefault="00EE1B4E" w:rsidP="00BA5901">
      <w:pPr>
        <w:pStyle w:val="aa"/>
        <w:numPr>
          <w:ilvl w:val="0"/>
          <w:numId w:val="4"/>
        </w:numPr>
        <w:spacing w:after="156"/>
        <w:ind w:firstLineChars="0"/>
      </w:pPr>
      <w:r>
        <w:rPr>
          <w:rFonts w:hint="eastAsia"/>
        </w:rPr>
        <w:t>建立互信关系的下级医院向上级医院请求远程会诊，要共享病人的检验报告。</w:t>
      </w:r>
    </w:p>
    <w:p w:rsidR="00EE1B4E" w:rsidRDefault="00EE1B4E" w:rsidP="00BA5901">
      <w:pPr>
        <w:pStyle w:val="aa"/>
        <w:numPr>
          <w:ilvl w:val="0"/>
          <w:numId w:val="4"/>
        </w:numPr>
        <w:spacing w:after="156"/>
        <w:ind w:firstLineChars="0"/>
      </w:pPr>
      <w:r>
        <w:rPr>
          <w:rFonts w:hint="eastAsia"/>
        </w:rPr>
        <w:t>未建立互信关系的下级医院向上级医院请求远程会诊，要共享病人的检验报告。</w:t>
      </w:r>
    </w:p>
    <w:p w:rsidR="00EE1B4E" w:rsidRDefault="00EE1B4E" w:rsidP="00BA5901">
      <w:pPr>
        <w:pStyle w:val="aa"/>
        <w:numPr>
          <w:ilvl w:val="0"/>
          <w:numId w:val="4"/>
        </w:numPr>
        <w:spacing w:after="156"/>
        <w:ind w:firstLineChars="0"/>
      </w:pPr>
      <w:r>
        <w:rPr>
          <w:rFonts w:hint="eastAsia"/>
        </w:rPr>
        <w:t>建立互信关系的下级医院向上级医院请求远程手术，要共享病人的检验报告。</w:t>
      </w:r>
    </w:p>
    <w:p w:rsidR="00EE1B4E" w:rsidRDefault="006572CC" w:rsidP="006572CC">
      <w:pPr>
        <w:pStyle w:val="aa"/>
        <w:numPr>
          <w:ilvl w:val="0"/>
          <w:numId w:val="4"/>
        </w:numPr>
        <w:spacing w:after="156"/>
        <w:ind w:firstLineChars="0"/>
      </w:pPr>
      <w:r w:rsidRPr="006572CC">
        <w:t>应病人的要求，医院向病人发送该病人的检验报告。</w:t>
      </w:r>
    </w:p>
    <w:p w:rsidR="00EE1B4E" w:rsidRDefault="00EE1B4E" w:rsidP="00BA5901">
      <w:pPr>
        <w:pStyle w:val="aa"/>
        <w:numPr>
          <w:ilvl w:val="0"/>
          <w:numId w:val="4"/>
        </w:numPr>
        <w:spacing w:after="156"/>
        <w:ind w:firstLineChars="0"/>
      </w:pPr>
      <w:r>
        <w:rPr>
          <w:rFonts w:hint="eastAsia"/>
        </w:rPr>
        <w:t>在远程医疗咨询中，医生向居民展示和解读该居民的检验报告。</w:t>
      </w:r>
    </w:p>
    <w:p w:rsidR="00EE1B4E" w:rsidRDefault="00EE1B4E" w:rsidP="00BA5901">
      <w:pPr>
        <w:pStyle w:val="aa"/>
        <w:numPr>
          <w:ilvl w:val="0"/>
          <w:numId w:val="4"/>
        </w:numPr>
        <w:spacing w:after="156"/>
        <w:ind w:firstLineChars="0"/>
      </w:pPr>
      <w:r>
        <w:rPr>
          <w:rFonts w:hint="eastAsia"/>
        </w:rPr>
        <w:t>当病人无法有效交流时，医生就医疗决策问题征求病人家属意见，要共享病人的检验报告。</w:t>
      </w:r>
    </w:p>
    <w:p w:rsidR="00EE1B4E" w:rsidRDefault="00EE1B4E" w:rsidP="00BA5901">
      <w:pPr>
        <w:pStyle w:val="aa"/>
        <w:numPr>
          <w:ilvl w:val="0"/>
          <w:numId w:val="4"/>
        </w:numPr>
        <w:spacing w:after="156"/>
        <w:ind w:firstLineChars="0"/>
      </w:pPr>
      <w:r>
        <w:rPr>
          <w:rFonts w:hint="eastAsia"/>
        </w:rPr>
        <w:t>当病情需隐瞒病人本人时，医生就医疗决策问题征求病人家属意见，要共享病人的检验报告。</w:t>
      </w:r>
    </w:p>
    <w:p w:rsidR="00EE1B4E" w:rsidRDefault="00EE1B4E" w:rsidP="00BA5901">
      <w:pPr>
        <w:pStyle w:val="aa"/>
        <w:numPr>
          <w:ilvl w:val="0"/>
          <w:numId w:val="4"/>
        </w:numPr>
        <w:spacing w:after="156"/>
        <w:ind w:firstLineChars="0"/>
      </w:pPr>
      <w:r>
        <w:rPr>
          <w:rFonts w:hint="eastAsia"/>
        </w:rPr>
        <w:t>体检中心面向个人开展体检业务，向个人返回检验报告。</w:t>
      </w:r>
    </w:p>
    <w:p w:rsidR="00EE1B4E" w:rsidRDefault="00EE1B4E" w:rsidP="00BA5901">
      <w:pPr>
        <w:pStyle w:val="aa"/>
        <w:numPr>
          <w:ilvl w:val="0"/>
          <w:numId w:val="4"/>
        </w:numPr>
        <w:spacing w:after="156"/>
        <w:ind w:firstLineChars="0"/>
      </w:pPr>
      <w:r>
        <w:rPr>
          <w:rFonts w:hint="eastAsia"/>
        </w:rPr>
        <w:t>为医疗保险用途，医院向</w:t>
      </w:r>
      <w:r w:rsidR="00E5517D">
        <w:rPr>
          <w:rFonts w:hint="eastAsia"/>
        </w:rPr>
        <w:t>保险机构</w:t>
      </w:r>
      <w:r>
        <w:rPr>
          <w:rFonts w:hint="eastAsia"/>
        </w:rPr>
        <w:t>共享病人的检验报告。</w:t>
      </w:r>
    </w:p>
    <w:p w:rsidR="00EE1B4E" w:rsidRDefault="00EE1B4E" w:rsidP="00BA5901">
      <w:pPr>
        <w:pStyle w:val="aa"/>
        <w:numPr>
          <w:ilvl w:val="0"/>
          <w:numId w:val="4"/>
        </w:numPr>
        <w:spacing w:after="156"/>
        <w:ind w:firstLineChars="0"/>
      </w:pPr>
      <w:r>
        <w:rPr>
          <w:rFonts w:hint="eastAsia"/>
        </w:rPr>
        <w:t>为支持有合作关系的药械企业的基本业务，医院向药械企业共享病人的检验报告。</w:t>
      </w:r>
    </w:p>
    <w:p w:rsidR="00EE1B4E" w:rsidRDefault="00EE1B4E" w:rsidP="00BA5901">
      <w:pPr>
        <w:pStyle w:val="aa"/>
        <w:numPr>
          <w:ilvl w:val="0"/>
          <w:numId w:val="4"/>
        </w:numPr>
        <w:spacing w:after="156"/>
        <w:ind w:firstLineChars="0"/>
      </w:pPr>
      <w:r>
        <w:rPr>
          <w:rFonts w:hint="eastAsia"/>
        </w:rPr>
        <w:t>为支持药械企业的研发，医院向药械企业共享病人的检验报告。</w:t>
      </w:r>
    </w:p>
    <w:p w:rsidR="00EE1B4E" w:rsidRDefault="00EE1B4E" w:rsidP="00BA5901">
      <w:pPr>
        <w:pStyle w:val="aa"/>
        <w:numPr>
          <w:ilvl w:val="0"/>
          <w:numId w:val="4"/>
        </w:numPr>
        <w:spacing w:after="156"/>
        <w:ind w:firstLineChars="0"/>
      </w:pPr>
      <w:r>
        <w:rPr>
          <w:rFonts w:hint="eastAsia"/>
        </w:rPr>
        <w:t>医院向</w:t>
      </w:r>
      <w:r w:rsidR="00113321">
        <w:rPr>
          <w:rFonts w:hint="eastAsia"/>
        </w:rPr>
        <w:t>医疗健康大数据采集分析企业</w:t>
      </w:r>
      <w:r>
        <w:rPr>
          <w:rFonts w:hint="eastAsia"/>
        </w:rPr>
        <w:t>提供病人的检验报告。</w:t>
      </w:r>
    </w:p>
    <w:p w:rsidR="00EE1B4E" w:rsidRDefault="00EE1B4E" w:rsidP="00BA5901">
      <w:pPr>
        <w:pStyle w:val="aa"/>
        <w:numPr>
          <w:ilvl w:val="0"/>
          <w:numId w:val="4"/>
        </w:numPr>
        <w:spacing w:after="156"/>
        <w:ind w:firstLineChars="0"/>
      </w:pPr>
      <w:r>
        <w:rPr>
          <w:rFonts w:hint="eastAsia"/>
        </w:rPr>
        <w:t>以科学研究为目的，医院向研究人员提供符合条件的多个病人的一项或多项检验项目的检验报告。</w:t>
      </w:r>
    </w:p>
    <w:p w:rsidR="00EE1B4E" w:rsidRDefault="00EE1B4E" w:rsidP="00BA5901">
      <w:pPr>
        <w:pStyle w:val="aa"/>
        <w:numPr>
          <w:ilvl w:val="0"/>
          <w:numId w:val="4"/>
        </w:numPr>
        <w:spacing w:after="156"/>
        <w:ind w:firstLineChars="0"/>
      </w:pPr>
      <w:r>
        <w:rPr>
          <w:rFonts w:hint="eastAsia"/>
        </w:rPr>
        <w:t>以科学研究为目的，医院应研究人员的需求，收集符合条件的病人的检验报告，共享给研究人员。</w:t>
      </w:r>
    </w:p>
    <w:p w:rsidR="00EE1B4E" w:rsidRDefault="00EE1B4E" w:rsidP="00BA5901">
      <w:pPr>
        <w:pStyle w:val="aa"/>
        <w:numPr>
          <w:ilvl w:val="0"/>
          <w:numId w:val="4"/>
        </w:numPr>
        <w:spacing w:after="156"/>
        <w:ind w:firstLineChars="0"/>
      </w:pPr>
      <w:r>
        <w:rPr>
          <w:rFonts w:hint="eastAsia"/>
        </w:rPr>
        <w:t>医院委托研究机构对特定问题进行研究，向研究机构共享检验信息。</w:t>
      </w:r>
    </w:p>
    <w:p w:rsidR="00EE1B4E" w:rsidRDefault="00EE1B4E" w:rsidP="00BA5901">
      <w:pPr>
        <w:pStyle w:val="aa"/>
        <w:numPr>
          <w:ilvl w:val="0"/>
          <w:numId w:val="4"/>
        </w:numPr>
        <w:spacing w:after="156"/>
        <w:ind w:firstLineChars="0"/>
      </w:pPr>
      <w:r>
        <w:rPr>
          <w:rFonts w:hint="eastAsia"/>
        </w:rPr>
        <w:t>体检中心向研究人员提供符合要求的居民的检验报告。</w:t>
      </w:r>
    </w:p>
    <w:p w:rsidR="00EE1B4E" w:rsidRDefault="00EE1B4E" w:rsidP="00BA5901">
      <w:pPr>
        <w:pStyle w:val="aa"/>
        <w:numPr>
          <w:ilvl w:val="0"/>
          <w:numId w:val="4"/>
        </w:numPr>
        <w:spacing w:after="156"/>
        <w:ind w:firstLineChars="0"/>
      </w:pPr>
      <w:r>
        <w:rPr>
          <w:rFonts w:hint="eastAsia"/>
        </w:rPr>
        <w:t>医院向</w:t>
      </w:r>
      <w:r w:rsidR="00CE4478">
        <w:rPr>
          <w:rFonts w:hint="eastAsia"/>
        </w:rPr>
        <w:t>医疗卫生管理部门</w:t>
      </w:r>
      <w:r>
        <w:rPr>
          <w:rFonts w:hint="eastAsia"/>
        </w:rPr>
        <w:t>上报含有检验报告的医疗信息。</w:t>
      </w:r>
    </w:p>
    <w:p w:rsidR="00EE1B4E" w:rsidRDefault="00EE1B4E" w:rsidP="00BA5901">
      <w:pPr>
        <w:pStyle w:val="aa"/>
        <w:numPr>
          <w:ilvl w:val="0"/>
          <w:numId w:val="4"/>
        </w:numPr>
        <w:spacing w:after="156"/>
        <w:ind w:firstLineChars="0"/>
      </w:pPr>
      <w:r>
        <w:rPr>
          <w:rFonts w:hint="eastAsia"/>
        </w:rPr>
        <w:t>医院向特定</w:t>
      </w:r>
      <w:r w:rsidR="00CE4478">
        <w:rPr>
          <w:rFonts w:hint="eastAsia"/>
        </w:rPr>
        <w:t>公共卫生机构</w:t>
      </w:r>
      <w:r>
        <w:rPr>
          <w:rFonts w:hint="eastAsia"/>
        </w:rPr>
        <w:t>上报特定</w:t>
      </w:r>
      <w:r w:rsidR="00CE4478">
        <w:rPr>
          <w:rFonts w:hint="eastAsia"/>
        </w:rPr>
        <w:t>公共卫生机构</w:t>
      </w:r>
      <w:r>
        <w:rPr>
          <w:rFonts w:hint="eastAsia"/>
        </w:rPr>
        <w:t>要求的含有检验报告的医疗信息。</w:t>
      </w:r>
    </w:p>
    <w:p w:rsidR="00EE1B4E" w:rsidRDefault="00EE1B4E" w:rsidP="00BA5901">
      <w:pPr>
        <w:pStyle w:val="aa"/>
        <w:numPr>
          <w:ilvl w:val="0"/>
          <w:numId w:val="4"/>
        </w:numPr>
        <w:spacing w:after="156"/>
        <w:ind w:firstLineChars="0"/>
      </w:pPr>
      <w:r>
        <w:rPr>
          <w:rFonts w:hint="eastAsia"/>
        </w:rPr>
        <w:t>医院向特</w:t>
      </w:r>
      <w:r w:rsidR="00D967AB">
        <w:rPr>
          <w:rFonts w:hint="eastAsia"/>
        </w:rPr>
        <w:t>定</w:t>
      </w:r>
      <w:r w:rsidR="00CE4478">
        <w:rPr>
          <w:rFonts w:hint="eastAsia"/>
        </w:rPr>
        <w:t>公共卫生机构</w:t>
      </w:r>
      <w:r>
        <w:rPr>
          <w:rFonts w:hint="eastAsia"/>
        </w:rPr>
        <w:t>紧急上报特定</w:t>
      </w:r>
      <w:r w:rsidR="00CE4478">
        <w:rPr>
          <w:rFonts w:hint="eastAsia"/>
        </w:rPr>
        <w:t>公共卫生机构</w:t>
      </w:r>
      <w:r>
        <w:rPr>
          <w:rFonts w:hint="eastAsia"/>
        </w:rPr>
        <w:t>要求的含有检验报告的紧急医疗信息。</w:t>
      </w:r>
    </w:p>
    <w:p w:rsidR="00EE1B4E" w:rsidRDefault="00EE1B4E" w:rsidP="00BA5901">
      <w:pPr>
        <w:pStyle w:val="aa"/>
        <w:numPr>
          <w:ilvl w:val="0"/>
          <w:numId w:val="4"/>
        </w:numPr>
        <w:spacing w:after="156"/>
        <w:ind w:firstLineChars="0"/>
      </w:pPr>
      <w:r>
        <w:rPr>
          <w:rFonts w:hint="eastAsia"/>
        </w:rPr>
        <w:t>体检中心向</w:t>
      </w:r>
      <w:r w:rsidR="00CE4478">
        <w:rPr>
          <w:rFonts w:hint="eastAsia"/>
        </w:rPr>
        <w:t>医疗卫生管理部门</w:t>
      </w:r>
      <w:r>
        <w:rPr>
          <w:rFonts w:hint="eastAsia"/>
        </w:rPr>
        <w:t>上报含有检验报告的医疗信息。</w:t>
      </w:r>
    </w:p>
    <w:p w:rsidR="00EE1B4E" w:rsidRDefault="00EE1B4E" w:rsidP="00BA5901">
      <w:pPr>
        <w:pStyle w:val="aa"/>
        <w:numPr>
          <w:ilvl w:val="0"/>
          <w:numId w:val="4"/>
        </w:numPr>
        <w:spacing w:after="156"/>
        <w:ind w:firstLineChars="0"/>
      </w:pPr>
      <w:r>
        <w:rPr>
          <w:rFonts w:hint="eastAsia"/>
        </w:rPr>
        <w:lastRenderedPageBreak/>
        <w:t>医院完成</w:t>
      </w:r>
      <w:r w:rsidR="00CE4478">
        <w:rPr>
          <w:rFonts w:hint="eastAsia"/>
        </w:rPr>
        <w:t>医疗卫生管理部门</w:t>
      </w:r>
      <w:r>
        <w:rPr>
          <w:rFonts w:hint="eastAsia"/>
        </w:rPr>
        <w:t>的医学研究项目委托，返回含有检验信息的研究结果材料。</w:t>
      </w:r>
    </w:p>
    <w:p w:rsidR="00874A0E" w:rsidRDefault="00EE1B4E" w:rsidP="00BA5901">
      <w:pPr>
        <w:pStyle w:val="aa"/>
        <w:numPr>
          <w:ilvl w:val="0"/>
          <w:numId w:val="4"/>
        </w:numPr>
        <w:spacing w:after="156"/>
        <w:ind w:firstLineChars="0"/>
      </w:pPr>
      <w:r>
        <w:rPr>
          <w:rFonts w:hint="eastAsia"/>
        </w:rPr>
        <w:t>医院</w:t>
      </w:r>
      <w:r>
        <w:t>/体检中心进行</w:t>
      </w:r>
      <w:r w:rsidR="00CE4478">
        <w:t>医疗卫生管理部门</w:t>
      </w:r>
      <w:r>
        <w:t>的社会医疗服务项目委托，返回含有检验信息的服务项目汇报材料。</w:t>
      </w:r>
    </w:p>
    <w:p w:rsidR="00874A0E" w:rsidRPr="004C01D3" w:rsidRDefault="00EE1B4E" w:rsidP="00874A0E">
      <w:pPr>
        <w:spacing w:after="156"/>
        <w:rPr>
          <w:b/>
        </w:rPr>
      </w:pPr>
      <w:r>
        <w:rPr>
          <w:rFonts w:hint="eastAsia"/>
          <w:b/>
        </w:rPr>
        <w:t>个人</w:t>
      </w:r>
    </w:p>
    <w:p w:rsidR="00EE1B4E" w:rsidRDefault="00EE1B4E" w:rsidP="00BA5901">
      <w:pPr>
        <w:pStyle w:val="aa"/>
        <w:numPr>
          <w:ilvl w:val="0"/>
          <w:numId w:val="4"/>
        </w:numPr>
        <w:spacing w:after="156"/>
        <w:ind w:firstLineChars="0"/>
      </w:pPr>
      <w:r>
        <w:rPr>
          <w:rFonts w:hint="eastAsia"/>
        </w:rPr>
        <w:t>在远程医疗咨询中，病人将自己的检验报告共享给医生。</w:t>
      </w:r>
    </w:p>
    <w:p w:rsidR="00EE1B4E" w:rsidRDefault="00EE1B4E" w:rsidP="00BA5901">
      <w:pPr>
        <w:pStyle w:val="aa"/>
        <w:numPr>
          <w:ilvl w:val="0"/>
          <w:numId w:val="4"/>
        </w:numPr>
        <w:spacing w:after="156"/>
        <w:ind w:firstLineChars="0"/>
      </w:pPr>
      <w:r>
        <w:rPr>
          <w:rFonts w:hint="eastAsia"/>
        </w:rPr>
        <w:t>病人将自己的检验信息共享给自己的家属或朋友。</w:t>
      </w:r>
    </w:p>
    <w:p w:rsidR="00EE1B4E" w:rsidRDefault="00EE1B4E" w:rsidP="00BA5901">
      <w:pPr>
        <w:pStyle w:val="aa"/>
        <w:numPr>
          <w:ilvl w:val="0"/>
          <w:numId w:val="4"/>
        </w:numPr>
        <w:spacing w:after="156"/>
        <w:ind w:firstLineChars="0"/>
      </w:pPr>
      <w:r>
        <w:rPr>
          <w:rFonts w:hint="eastAsia"/>
        </w:rPr>
        <w:t>为医疗保险用途，居民向</w:t>
      </w:r>
      <w:r w:rsidR="00E5517D">
        <w:rPr>
          <w:rFonts w:hint="eastAsia"/>
        </w:rPr>
        <w:t>保险机构</w:t>
      </w:r>
      <w:r>
        <w:rPr>
          <w:rFonts w:hint="eastAsia"/>
        </w:rPr>
        <w:t>提交自己的检验报告。</w:t>
      </w:r>
    </w:p>
    <w:p w:rsidR="00EE1B4E" w:rsidRDefault="00EE1B4E" w:rsidP="00BA5901">
      <w:pPr>
        <w:pStyle w:val="aa"/>
        <w:numPr>
          <w:ilvl w:val="0"/>
          <w:numId w:val="4"/>
        </w:numPr>
        <w:spacing w:after="156"/>
        <w:ind w:firstLineChars="0"/>
      </w:pPr>
      <w:r>
        <w:rPr>
          <w:rFonts w:hint="eastAsia"/>
        </w:rPr>
        <w:t>居民使用药械企业提供的医疗健康相关产品或服务，为维持服务正常进行和保障服务质量，居民向药械企业提供自己的检验信息。</w:t>
      </w:r>
    </w:p>
    <w:p w:rsidR="00EE1B4E" w:rsidRDefault="00EE1B4E" w:rsidP="00BA5901">
      <w:pPr>
        <w:pStyle w:val="aa"/>
        <w:numPr>
          <w:ilvl w:val="0"/>
          <w:numId w:val="4"/>
        </w:numPr>
        <w:spacing w:after="156"/>
        <w:ind w:firstLineChars="0"/>
      </w:pPr>
      <w:r>
        <w:rPr>
          <w:rFonts w:hint="eastAsia"/>
        </w:rPr>
        <w:t>居民参与药械企业的研发或测试项目，向药械企业提供自己的检验信息。</w:t>
      </w:r>
    </w:p>
    <w:p w:rsidR="00EE1B4E" w:rsidRDefault="00EE1B4E" w:rsidP="00BA5901">
      <w:pPr>
        <w:pStyle w:val="aa"/>
        <w:numPr>
          <w:ilvl w:val="0"/>
          <w:numId w:val="4"/>
        </w:numPr>
        <w:spacing w:after="156"/>
        <w:ind w:firstLineChars="0"/>
      </w:pPr>
      <w:r>
        <w:rPr>
          <w:rFonts w:hint="eastAsia"/>
        </w:rPr>
        <w:t>居民参与</w:t>
      </w:r>
      <w:r w:rsidR="00660634">
        <w:rPr>
          <w:rFonts w:hint="eastAsia"/>
        </w:rPr>
        <w:t>医疗健康大数据采集分析机构</w:t>
      </w:r>
      <w:r>
        <w:rPr>
          <w:rFonts w:hint="eastAsia"/>
        </w:rPr>
        <w:t>的采集项目，向</w:t>
      </w:r>
      <w:r w:rsidR="00660634">
        <w:rPr>
          <w:rFonts w:hint="eastAsia"/>
        </w:rPr>
        <w:t>医疗健康大数据采集分析机构</w:t>
      </w:r>
      <w:r>
        <w:rPr>
          <w:rFonts w:hint="eastAsia"/>
        </w:rPr>
        <w:t>提供自己的检验信息。</w:t>
      </w:r>
    </w:p>
    <w:p w:rsidR="00EE1B4E" w:rsidRDefault="00EE1B4E" w:rsidP="00BA5901">
      <w:pPr>
        <w:pStyle w:val="aa"/>
        <w:numPr>
          <w:ilvl w:val="0"/>
          <w:numId w:val="4"/>
        </w:numPr>
        <w:spacing w:after="156"/>
        <w:ind w:firstLineChars="0"/>
      </w:pPr>
      <w:r>
        <w:rPr>
          <w:rFonts w:hint="eastAsia"/>
        </w:rPr>
        <w:t>居民参与研究机构的研究项目，向研究机构提供自己的检验信息。</w:t>
      </w:r>
    </w:p>
    <w:p w:rsidR="00EE1B4E" w:rsidRDefault="00EE1B4E" w:rsidP="00BA5901">
      <w:pPr>
        <w:pStyle w:val="aa"/>
        <w:numPr>
          <w:ilvl w:val="0"/>
          <w:numId w:val="4"/>
        </w:numPr>
        <w:spacing w:after="156"/>
        <w:ind w:firstLineChars="0"/>
      </w:pPr>
      <w:r>
        <w:rPr>
          <w:rFonts w:hint="eastAsia"/>
        </w:rPr>
        <w:t>居民向特定</w:t>
      </w:r>
      <w:r w:rsidR="00CE4478">
        <w:rPr>
          <w:rFonts w:hint="eastAsia"/>
        </w:rPr>
        <w:t>公共卫生机构</w:t>
      </w:r>
      <w:r>
        <w:rPr>
          <w:rFonts w:hint="eastAsia"/>
        </w:rPr>
        <w:t>紧急上报特定</w:t>
      </w:r>
      <w:r w:rsidR="00CE4478">
        <w:rPr>
          <w:rFonts w:hint="eastAsia"/>
        </w:rPr>
        <w:t>公共卫生机构</w:t>
      </w:r>
      <w:r>
        <w:rPr>
          <w:rFonts w:hint="eastAsia"/>
        </w:rPr>
        <w:t>要求的含有检验报告的紧急医疗信息。</w:t>
      </w:r>
    </w:p>
    <w:p w:rsidR="00874A0E" w:rsidRDefault="00EE1B4E" w:rsidP="00BA5901">
      <w:pPr>
        <w:pStyle w:val="aa"/>
        <w:numPr>
          <w:ilvl w:val="0"/>
          <w:numId w:val="4"/>
        </w:numPr>
        <w:spacing w:after="156"/>
        <w:ind w:firstLineChars="0"/>
      </w:pPr>
      <w:r>
        <w:rPr>
          <w:rFonts w:hint="eastAsia"/>
        </w:rPr>
        <w:t>法律仲裁或责任认定时，居民提交检验报告作为证据。</w:t>
      </w:r>
    </w:p>
    <w:p w:rsidR="00874A0E" w:rsidRPr="004C01D3" w:rsidRDefault="00874A0E" w:rsidP="00874A0E">
      <w:pPr>
        <w:spacing w:after="156"/>
        <w:rPr>
          <w:b/>
        </w:rPr>
      </w:pPr>
      <w:r>
        <w:rPr>
          <w:rFonts w:hint="eastAsia"/>
          <w:b/>
        </w:rPr>
        <w:t>医疗健康</w:t>
      </w:r>
      <w:r w:rsidR="00EE1B4E">
        <w:rPr>
          <w:rFonts w:hint="eastAsia"/>
          <w:b/>
        </w:rPr>
        <w:t>相关</w:t>
      </w:r>
      <w:r w:rsidRPr="004C01D3">
        <w:rPr>
          <w:rFonts w:hint="eastAsia"/>
          <w:b/>
        </w:rPr>
        <w:t>企业</w:t>
      </w:r>
    </w:p>
    <w:p w:rsidR="00EE1B4E" w:rsidRDefault="00EE1B4E" w:rsidP="00BA5901">
      <w:pPr>
        <w:pStyle w:val="aa"/>
        <w:numPr>
          <w:ilvl w:val="0"/>
          <w:numId w:val="4"/>
        </w:numPr>
        <w:spacing w:after="156"/>
        <w:ind w:firstLineChars="0"/>
      </w:pPr>
      <w:r>
        <w:rPr>
          <w:rFonts w:hint="eastAsia"/>
        </w:rPr>
        <w:t>第三方检验中心应合约要求，将送检样本的检验报告发送给送检医院。</w:t>
      </w:r>
    </w:p>
    <w:p w:rsidR="00EE1B4E" w:rsidRDefault="00EE1B4E" w:rsidP="00BA5901">
      <w:pPr>
        <w:pStyle w:val="aa"/>
        <w:numPr>
          <w:ilvl w:val="0"/>
          <w:numId w:val="4"/>
        </w:numPr>
        <w:spacing w:after="156"/>
        <w:ind w:firstLineChars="0"/>
      </w:pPr>
      <w:r>
        <w:rPr>
          <w:rFonts w:hint="eastAsia"/>
        </w:rPr>
        <w:t>为维持服务正常进行和保障服务质量，药械企业共享检验信息给医院。</w:t>
      </w:r>
    </w:p>
    <w:p w:rsidR="00EE1B4E" w:rsidRDefault="00660634" w:rsidP="00BA5901">
      <w:pPr>
        <w:pStyle w:val="aa"/>
        <w:numPr>
          <w:ilvl w:val="0"/>
          <w:numId w:val="4"/>
        </w:numPr>
        <w:spacing w:after="156"/>
        <w:ind w:firstLineChars="0"/>
      </w:pPr>
      <w:r>
        <w:rPr>
          <w:rFonts w:hint="eastAsia"/>
        </w:rPr>
        <w:t>医疗健康大数据采集分析机构</w:t>
      </w:r>
      <w:r w:rsidR="00EE1B4E">
        <w:rPr>
          <w:rFonts w:hint="eastAsia"/>
        </w:rPr>
        <w:t>为医院的医疗服务和医学研究提供检验信息。</w:t>
      </w:r>
    </w:p>
    <w:p w:rsidR="00EE1B4E" w:rsidRDefault="00EE1B4E" w:rsidP="00BA5901">
      <w:pPr>
        <w:pStyle w:val="aa"/>
        <w:numPr>
          <w:ilvl w:val="0"/>
          <w:numId w:val="4"/>
        </w:numPr>
        <w:spacing w:after="156"/>
        <w:ind w:firstLineChars="0"/>
      </w:pPr>
      <w:r>
        <w:rPr>
          <w:rFonts w:hint="eastAsia"/>
        </w:rPr>
        <w:t>居民使用药械企业提供的医疗健康相关服务，服务内容包含药械企业应</w:t>
      </w:r>
      <w:r w:rsidR="00660634">
        <w:rPr>
          <w:rFonts w:hint="eastAsia"/>
        </w:rPr>
        <w:t>将</w:t>
      </w:r>
      <w:r>
        <w:rPr>
          <w:rFonts w:hint="eastAsia"/>
        </w:rPr>
        <w:t>居民的特定检验信息</w:t>
      </w:r>
      <w:r w:rsidR="00660634">
        <w:rPr>
          <w:rFonts w:hint="eastAsia"/>
        </w:rPr>
        <w:t>共享</w:t>
      </w:r>
      <w:r>
        <w:rPr>
          <w:rFonts w:hint="eastAsia"/>
        </w:rPr>
        <w:t>给居民本人。</w:t>
      </w:r>
    </w:p>
    <w:p w:rsidR="00EE1B4E" w:rsidRDefault="00EE1B4E" w:rsidP="00BA5901">
      <w:pPr>
        <w:pStyle w:val="aa"/>
        <w:numPr>
          <w:ilvl w:val="0"/>
          <w:numId w:val="4"/>
        </w:numPr>
        <w:spacing w:after="156"/>
        <w:ind w:firstLineChars="0"/>
      </w:pPr>
      <w:r>
        <w:rPr>
          <w:rFonts w:hint="eastAsia"/>
        </w:rPr>
        <w:t>基于企业间的合作，药械企业向另一家有合作关系的药械企业共享检验信息。</w:t>
      </w:r>
    </w:p>
    <w:p w:rsidR="00EE1B4E" w:rsidRDefault="00EE1B4E" w:rsidP="00BA5901">
      <w:pPr>
        <w:pStyle w:val="aa"/>
        <w:numPr>
          <w:ilvl w:val="0"/>
          <w:numId w:val="4"/>
        </w:numPr>
        <w:spacing w:after="156"/>
        <w:ind w:firstLineChars="0"/>
      </w:pPr>
      <w:r>
        <w:rPr>
          <w:rFonts w:hint="eastAsia"/>
        </w:rPr>
        <w:t>基于企业间的合作，药械企业向</w:t>
      </w:r>
      <w:r w:rsidR="00660634">
        <w:rPr>
          <w:rFonts w:hint="eastAsia"/>
        </w:rPr>
        <w:t>医疗健康大数据采集分析机构</w:t>
      </w:r>
      <w:r>
        <w:rPr>
          <w:rFonts w:hint="eastAsia"/>
        </w:rPr>
        <w:t>共享检验信息。</w:t>
      </w:r>
    </w:p>
    <w:p w:rsidR="00EE1B4E" w:rsidRDefault="00EE1B4E" w:rsidP="00BA5901">
      <w:pPr>
        <w:pStyle w:val="aa"/>
        <w:numPr>
          <w:ilvl w:val="0"/>
          <w:numId w:val="4"/>
        </w:numPr>
        <w:spacing w:after="156"/>
        <w:ind w:firstLineChars="0"/>
      </w:pPr>
      <w:r>
        <w:rPr>
          <w:rFonts w:hint="eastAsia"/>
        </w:rPr>
        <w:t>基于企业间的合作，第三方检验中心向</w:t>
      </w:r>
      <w:r w:rsidR="00660634">
        <w:rPr>
          <w:rFonts w:hint="eastAsia"/>
        </w:rPr>
        <w:t>医疗健康大数据采集分析机构</w:t>
      </w:r>
      <w:r>
        <w:rPr>
          <w:rFonts w:hint="eastAsia"/>
        </w:rPr>
        <w:t>共享检验信息。</w:t>
      </w:r>
    </w:p>
    <w:p w:rsidR="00EE1B4E" w:rsidRDefault="00660634" w:rsidP="00BA5901">
      <w:pPr>
        <w:pStyle w:val="aa"/>
        <w:numPr>
          <w:ilvl w:val="0"/>
          <w:numId w:val="4"/>
        </w:numPr>
        <w:spacing w:after="156"/>
        <w:ind w:firstLineChars="0"/>
      </w:pPr>
      <w:r>
        <w:rPr>
          <w:rFonts w:hint="eastAsia"/>
        </w:rPr>
        <w:t>医疗健康大数据采集分析机构</w:t>
      </w:r>
      <w:r w:rsidR="00EE1B4E">
        <w:rPr>
          <w:rFonts w:hint="eastAsia"/>
        </w:rPr>
        <w:t>向药械企业提供检验信息。</w:t>
      </w:r>
    </w:p>
    <w:p w:rsidR="00EE1B4E" w:rsidRDefault="00EE1B4E" w:rsidP="00BA5901">
      <w:pPr>
        <w:pStyle w:val="aa"/>
        <w:numPr>
          <w:ilvl w:val="0"/>
          <w:numId w:val="4"/>
        </w:numPr>
        <w:spacing w:after="156"/>
        <w:ind w:firstLineChars="0"/>
      </w:pPr>
      <w:r>
        <w:rPr>
          <w:rFonts w:hint="eastAsia"/>
        </w:rPr>
        <w:t>基于研究合作关系，</w:t>
      </w:r>
      <w:r w:rsidR="00E5517D">
        <w:rPr>
          <w:rFonts w:hint="eastAsia"/>
        </w:rPr>
        <w:t>保险机构</w:t>
      </w:r>
      <w:r>
        <w:t>/药械企业/第三方检验中心/</w:t>
      </w:r>
      <w:r w:rsidR="00660634">
        <w:t>医疗健康大数</w:t>
      </w:r>
      <w:r w:rsidR="00660634">
        <w:lastRenderedPageBreak/>
        <w:t>据采集分析机构</w:t>
      </w:r>
      <w:r w:rsidR="0096319E">
        <w:t>将</w:t>
      </w:r>
      <w:r>
        <w:t>检验信息</w:t>
      </w:r>
      <w:r w:rsidR="0096319E">
        <w:t>共享</w:t>
      </w:r>
      <w:r>
        <w:t>给研究机构。</w:t>
      </w:r>
    </w:p>
    <w:p w:rsidR="00EE1B4E" w:rsidRDefault="00EE1B4E" w:rsidP="00BA5901">
      <w:pPr>
        <w:pStyle w:val="aa"/>
        <w:numPr>
          <w:ilvl w:val="0"/>
          <w:numId w:val="4"/>
        </w:numPr>
        <w:spacing w:after="156"/>
        <w:ind w:firstLineChars="0"/>
      </w:pPr>
      <w:r>
        <w:rPr>
          <w:rFonts w:hint="eastAsia"/>
        </w:rPr>
        <w:t>基于客户关系，</w:t>
      </w:r>
      <w:r w:rsidR="00660634">
        <w:rPr>
          <w:rFonts w:hint="eastAsia"/>
        </w:rPr>
        <w:t>医疗健康大数据采集分析机构</w:t>
      </w:r>
      <w:r>
        <w:rPr>
          <w:rFonts w:hint="eastAsia"/>
        </w:rPr>
        <w:t>共享检验信息给研究机构。</w:t>
      </w:r>
    </w:p>
    <w:p w:rsidR="00EE1B4E" w:rsidRDefault="00EE1B4E" w:rsidP="00BA5901">
      <w:pPr>
        <w:pStyle w:val="aa"/>
        <w:numPr>
          <w:ilvl w:val="0"/>
          <w:numId w:val="4"/>
        </w:numPr>
        <w:spacing w:after="156"/>
        <w:ind w:firstLineChars="0"/>
      </w:pPr>
      <w:r>
        <w:rPr>
          <w:rFonts w:hint="eastAsia"/>
        </w:rPr>
        <w:t>第三方检验中心向</w:t>
      </w:r>
      <w:r w:rsidR="00CE4478">
        <w:rPr>
          <w:rFonts w:hint="eastAsia"/>
        </w:rPr>
        <w:t>医疗卫生管理部门</w:t>
      </w:r>
      <w:r>
        <w:rPr>
          <w:rFonts w:hint="eastAsia"/>
        </w:rPr>
        <w:t>上报含有检验报告的医疗信息。</w:t>
      </w:r>
    </w:p>
    <w:p w:rsidR="00EE1B4E" w:rsidRDefault="00EE1B4E" w:rsidP="00BA5901">
      <w:pPr>
        <w:pStyle w:val="aa"/>
        <w:numPr>
          <w:ilvl w:val="0"/>
          <w:numId w:val="4"/>
        </w:numPr>
        <w:spacing w:after="156"/>
        <w:ind w:firstLineChars="0"/>
      </w:pPr>
      <w:r>
        <w:rPr>
          <w:rFonts w:hint="eastAsia"/>
        </w:rPr>
        <w:t>第三方检验中心向特定</w:t>
      </w:r>
      <w:r w:rsidR="00CE4478">
        <w:rPr>
          <w:rFonts w:hint="eastAsia"/>
        </w:rPr>
        <w:t>公共卫生机构</w:t>
      </w:r>
      <w:r>
        <w:rPr>
          <w:rFonts w:hint="eastAsia"/>
        </w:rPr>
        <w:t>上报特定</w:t>
      </w:r>
      <w:r w:rsidR="00CE4478">
        <w:rPr>
          <w:rFonts w:hint="eastAsia"/>
        </w:rPr>
        <w:t>公共卫生机构</w:t>
      </w:r>
      <w:r>
        <w:rPr>
          <w:rFonts w:hint="eastAsia"/>
        </w:rPr>
        <w:t>要求的含有检验报告的医疗信息。</w:t>
      </w:r>
    </w:p>
    <w:p w:rsidR="00EE1B4E" w:rsidRDefault="00EE1B4E" w:rsidP="002774E0">
      <w:pPr>
        <w:pStyle w:val="aa"/>
        <w:numPr>
          <w:ilvl w:val="0"/>
          <w:numId w:val="4"/>
        </w:numPr>
        <w:spacing w:after="156"/>
        <w:ind w:firstLineChars="0"/>
      </w:pPr>
      <w:r>
        <w:rPr>
          <w:rFonts w:hint="eastAsia"/>
        </w:rPr>
        <w:t>第三方检验中心向特</w:t>
      </w:r>
      <w:r w:rsidR="002774E0">
        <w:rPr>
          <w:rFonts w:hint="eastAsia"/>
        </w:rPr>
        <w:t>定</w:t>
      </w:r>
      <w:r w:rsidR="00CE4478">
        <w:rPr>
          <w:rFonts w:hint="eastAsia"/>
        </w:rPr>
        <w:t>公共卫生机构</w:t>
      </w:r>
      <w:r>
        <w:rPr>
          <w:rFonts w:hint="eastAsia"/>
        </w:rPr>
        <w:t>紧急上报特定</w:t>
      </w:r>
      <w:r w:rsidR="00CE4478">
        <w:rPr>
          <w:rFonts w:hint="eastAsia"/>
        </w:rPr>
        <w:t>公共卫生机构</w:t>
      </w:r>
      <w:r>
        <w:rPr>
          <w:rFonts w:hint="eastAsia"/>
        </w:rPr>
        <w:t>要求的含有检验报告的紧急医疗信息。</w:t>
      </w:r>
    </w:p>
    <w:p w:rsidR="00666DE5" w:rsidRDefault="00666DE5" w:rsidP="00666DE5">
      <w:pPr>
        <w:pStyle w:val="aa"/>
        <w:numPr>
          <w:ilvl w:val="0"/>
          <w:numId w:val="4"/>
        </w:numPr>
        <w:spacing w:after="156"/>
        <w:ind w:firstLineChars="0"/>
      </w:pPr>
      <w:r w:rsidRPr="00666DE5">
        <w:rPr>
          <w:rFonts w:hint="eastAsia"/>
        </w:rPr>
        <w:t>药械企业向医疗卫生管理部门上报含有检验信息的医疗信息。</w:t>
      </w:r>
    </w:p>
    <w:p w:rsidR="00874A0E" w:rsidRDefault="00EE1B4E" w:rsidP="00BA5901">
      <w:pPr>
        <w:pStyle w:val="aa"/>
        <w:numPr>
          <w:ilvl w:val="0"/>
          <w:numId w:val="4"/>
        </w:numPr>
        <w:spacing w:after="156"/>
        <w:ind w:firstLineChars="0"/>
      </w:pPr>
      <w:r>
        <w:rPr>
          <w:rFonts w:hint="eastAsia"/>
        </w:rPr>
        <w:t>法律仲裁或责任认定时，药械企业提交检验报告作为证据。</w:t>
      </w:r>
    </w:p>
    <w:p w:rsidR="00874A0E" w:rsidRPr="00992201" w:rsidRDefault="00874A0E" w:rsidP="00874A0E">
      <w:pPr>
        <w:spacing w:after="156"/>
        <w:rPr>
          <w:b/>
        </w:rPr>
      </w:pPr>
      <w:r>
        <w:rPr>
          <w:rFonts w:hint="eastAsia"/>
          <w:b/>
        </w:rPr>
        <w:t>研究机构</w:t>
      </w:r>
    </w:p>
    <w:p w:rsidR="00EE1B4E" w:rsidRDefault="00EE1B4E" w:rsidP="00BA5901">
      <w:pPr>
        <w:pStyle w:val="aa"/>
        <w:numPr>
          <w:ilvl w:val="0"/>
          <w:numId w:val="4"/>
        </w:numPr>
        <w:spacing w:after="156"/>
        <w:ind w:firstLineChars="0"/>
      </w:pPr>
      <w:r>
        <w:rPr>
          <w:rFonts w:hint="eastAsia"/>
        </w:rPr>
        <w:t>研究机构接受医院的检验业务委托，返回检验报告给医院。</w:t>
      </w:r>
    </w:p>
    <w:p w:rsidR="00EE1B4E" w:rsidRDefault="00EE1B4E" w:rsidP="00BA5901">
      <w:pPr>
        <w:pStyle w:val="aa"/>
        <w:numPr>
          <w:ilvl w:val="0"/>
          <w:numId w:val="4"/>
        </w:numPr>
        <w:spacing w:after="156"/>
        <w:ind w:firstLineChars="0"/>
      </w:pPr>
      <w:r>
        <w:rPr>
          <w:rFonts w:hint="eastAsia"/>
        </w:rPr>
        <w:t>研究机构向医院共享科研结果时，检验信息作为研究材料被共享给医院。</w:t>
      </w:r>
    </w:p>
    <w:p w:rsidR="00EE1B4E" w:rsidRDefault="00666DE5" w:rsidP="00BA5901">
      <w:pPr>
        <w:pStyle w:val="aa"/>
        <w:numPr>
          <w:ilvl w:val="0"/>
          <w:numId w:val="4"/>
        </w:numPr>
        <w:spacing w:after="156"/>
        <w:ind w:firstLineChars="0"/>
      </w:pPr>
      <w:r>
        <w:rPr>
          <w:rFonts w:hint="eastAsia"/>
        </w:rPr>
        <w:t>居民参与研究机构的研究项目，</w:t>
      </w:r>
      <w:r w:rsidR="00EE1B4E">
        <w:rPr>
          <w:rFonts w:hint="eastAsia"/>
        </w:rPr>
        <w:t>研究机构向居民返回居民本人的特定检验项目的检验信息。</w:t>
      </w:r>
    </w:p>
    <w:p w:rsidR="00EE1B4E" w:rsidRDefault="00EE1B4E" w:rsidP="00BA5901">
      <w:pPr>
        <w:pStyle w:val="aa"/>
        <w:numPr>
          <w:ilvl w:val="0"/>
          <w:numId w:val="4"/>
        </w:numPr>
        <w:spacing w:after="156"/>
        <w:ind w:firstLineChars="0"/>
      </w:pPr>
      <w:r>
        <w:rPr>
          <w:rFonts w:hint="eastAsia"/>
        </w:rPr>
        <w:t>基于研究合作关系，研究机构共享检验信息给</w:t>
      </w:r>
      <w:r w:rsidR="00E5517D">
        <w:rPr>
          <w:rFonts w:hint="eastAsia"/>
        </w:rPr>
        <w:t>保险机构</w:t>
      </w:r>
      <w:r>
        <w:t>/药械企业/第三方检验中心。</w:t>
      </w:r>
    </w:p>
    <w:p w:rsidR="00EE1B4E" w:rsidRDefault="00EE1B4E" w:rsidP="00BA5901">
      <w:pPr>
        <w:pStyle w:val="aa"/>
        <w:numPr>
          <w:ilvl w:val="0"/>
          <w:numId w:val="4"/>
        </w:numPr>
        <w:spacing w:after="156"/>
        <w:ind w:firstLineChars="0"/>
      </w:pPr>
      <w:r>
        <w:rPr>
          <w:rFonts w:hint="eastAsia"/>
        </w:rPr>
        <w:t>基于研究合作关系，研究机构共享检验信息给另一家研究机构。</w:t>
      </w:r>
    </w:p>
    <w:p w:rsidR="00EE1B4E" w:rsidRDefault="00EE1B4E" w:rsidP="00BA5901">
      <w:pPr>
        <w:pStyle w:val="aa"/>
        <w:numPr>
          <w:ilvl w:val="0"/>
          <w:numId w:val="4"/>
        </w:numPr>
        <w:spacing w:after="156"/>
        <w:ind w:firstLineChars="0"/>
      </w:pPr>
      <w:r>
        <w:rPr>
          <w:rFonts w:hint="eastAsia"/>
        </w:rPr>
        <w:t>在学术交流中，检验信息作为研究内容的一部分被研究机构交流给另一家研究机构。</w:t>
      </w:r>
    </w:p>
    <w:p w:rsidR="00874A0E" w:rsidRDefault="00EE1B4E" w:rsidP="00BA5901">
      <w:pPr>
        <w:pStyle w:val="aa"/>
        <w:numPr>
          <w:ilvl w:val="0"/>
          <w:numId w:val="4"/>
        </w:numPr>
        <w:spacing w:after="156"/>
        <w:ind w:firstLineChars="0"/>
      </w:pPr>
      <w:r>
        <w:rPr>
          <w:rFonts w:hint="eastAsia"/>
        </w:rPr>
        <w:t>研究机构完成</w:t>
      </w:r>
      <w:r w:rsidR="00CE4478">
        <w:rPr>
          <w:rFonts w:hint="eastAsia"/>
        </w:rPr>
        <w:t>医疗卫生管理部门</w:t>
      </w:r>
      <w:r>
        <w:rPr>
          <w:rFonts w:hint="eastAsia"/>
        </w:rPr>
        <w:t>委托的研究，返回研究结果时，检验信息作为研究材料被返回给</w:t>
      </w:r>
      <w:r w:rsidR="00CE4478">
        <w:rPr>
          <w:rFonts w:hint="eastAsia"/>
        </w:rPr>
        <w:t>医疗卫生管理部门</w:t>
      </w:r>
      <w:r>
        <w:rPr>
          <w:rFonts w:hint="eastAsia"/>
        </w:rPr>
        <w:t>。</w:t>
      </w:r>
    </w:p>
    <w:p w:rsidR="00874A0E" w:rsidRPr="004C01D3" w:rsidRDefault="00874A0E" w:rsidP="00874A0E">
      <w:pPr>
        <w:spacing w:after="156"/>
        <w:rPr>
          <w:b/>
        </w:rPr>
      </w:pPr>
      <w:r>
        <w:rPr>
          <w:rFonts w:hint="eastAsia"/>
          <w:b/>
        </w:rPr>
        <w:t>医疗卫生管理</w:t>
      </w:r>
      <w:r w:rsidR="00EE1B4E">
        <w:rPr>
          <w:rFonts w:hint="eastAsia"/>
          <w:b/>
        </w:rPr>
        <w:t>监测</w:t>
      </w:r>
      <w:r>
        <w:rPr>
          <w:rFonts w:hint="eastAsia"/>
          <w:b/>
        </w:rPr>
        <w:t>机构</w:t>
      </w:r>
    </w:p>
    <w:p w:rsidR="00EE1B4E" w:rsidRDefault="00CE4478" w:rsidP="00BA5901">
      <w:pPr>
        <w:pStyle w:val="aa"/>
        <w:numPr>
          <w:ilvl w:val="0"/>
          <w:numId w:val="4"/>
        </w:numPr>
        <w:spacing w:after="156"/>
        <w:ind w:firstLineChars="0"/>
      </w:pPr>
      <w:r>
        <w:rPr>
          <w:rFonts w:hint="eastAsia"/>
        </w:rPr>
        <w:t>医疗卫生管理部门</w:t>
      </w:r>
      <w:r w:rsidR="00EE1B4E">
        <w:rPr>
          <w:rFonts w:hint="eastAsia"/>
        </w:rPr>
        <w:t>将特定医学研究委托给医院，向医院共享检验信息。</w:t>
      </w:r>
    </w:p>
    <w:p w:rsidR="00EE1B4E" w:rsidRDefault="00CE4478" w:rsidP="00BA5901">
      <w:pPr>
        <w:pStyle w:val="aa"/>
        <w:numPr>
          <w:ilvl w:val="0"/>
          <w:numId w:val="4"/>
        </w:numPr>
        <w:spacing w:after="156"/>
        <w:ind w:firstLineChars="0"/>
      </w:pPr>
      <w:r>
        <w:rPr>
          <w:rFonts w:hint="eastAsia"/>
        </w:rPr>
        <w:t>医疗卫生管理部门</w:t>
      </w:r>
      <w:r w:rsidR="00EE1B4E">
        <w:rPr>
          <w:rFonts w:hint="eastAsia"/>
        </w:rPr>
        <w:t>将特定社会医疗服务委托给医院，向医院共享检验信息。</w:t>
      </w:r>
    </w:p>
    <w:p w:rsidR="00EE1B4E" w:rsidRDefault="00CE4478" w:rsidP="00BA5901">
      <w:pPr>
        <w:pStyle w:val="aa"/>
        <w:numPr>
          <w:ilvl w:val="0"/>
          <w:numId w:val="4"/>
        </w:numPr>
        <w:spacing w:after="156"/>
        <w:ind w:firstLineChars="0"/>
      </w:pPr>
      <w:r>
        <w:rPr>
          <w:rFonts w:hint="eastAsia"/>
        </w:rPr>
        <w:t>医疗卫生管理部门</w:t>
      </w:r>
      <w:r w:rsidR="00EE1B4E">
        <w:rPr>
          <w:rFonts w:hint="eastAsia"/>
        </w:rPr>
        <w:t>面向居民提供个人检验信息查询</w:t>
      </w:r>
      <w:r w:rsidR="00666DE5">
        <w:rPr>
          <w:rFonts w:hint="eastAsia"/>
        </w:rPr>
        <w:t>获取</w:t>
      </w:r>
      <w:r w:rsidR="00EE1B4E">
        <w:rPr>
          <w:rFonts w:hint="eastAsia"/>
        </w:rPr>
        <w:t>服务。</w:t>
      </w:r>
    </w:p>
    <w:p w:rsidR="00EE1B4E" w:rsidRDefault="00CE4478" w:rsidP="00BA5901">
      <w:pPr>
        <w:pStyle w:val="aa"/>
        <w:numPr>
          <w:ilvl w:val="0"/>
          <w:numId w:val="4"/>
        </w:numPr>
        <w:spacing w:after="156"/>
        <w:ind w:firstLineChars="0"/>
      </w:pPr>
      <w:r>
        <w:rPr>
          <w:rFonts w:hint="eastAsia"/>
        </w:rPr>
        <w:t>医疗卫生管理部门</w:t>
      </w:r>
      <w:r w:rsidR="00EE1B4E">
        <w:rPr>
          <w:rFonts w:hint="eastAsia"/>
        </w:rPr>
        <w:t>与</w:t>
      </w:r>
      <w:r w:rsidR="00E5517D">
        <w:rPr>
          <w:rFonts w:hint="eastAsia"/>
        </w:rPr>
        <w:t>保险机构</w:t>
      </w:r>
      <w:r w:rsidR="00EE1B4E">
        <w:rPr>
          <w:rFonts w:hint="eastAsia"/>
        </w:rPr>
        <w:t>进行有关医疗保险的合作，要共享检验信息给</w:t>
      </w:r>
      <w:r w:rsidR="00E5517D">
        <w:rPr>
          <w:rFonts w:hint="eastAsia"/>
        </w:rPr>
        <w:t>保险机构</w:t>
      </w:r>
      <w:r w:rsidR="00EE1B4E">
        <w:rPr>
          <w:rFonts w:hint="eastAsia"/>
        </w:rPr>
        <w:t>。</w:t>
      </w:r>
    </w:p>
    <w:p w:rsidR="00EE1B4E" w:rsidRDefault="00CE4478" w:rsidP="00BA5901">
      <w:pPr>
        <w:pStyle w:val="aa"/>
        <w:numPr>
          <w:ilvl w:val="0"/>
          <w:numId w:val="4"/>
        </w:numPr>
        <w:spacing w:after="156"/>
        <w:ind w:firstLineChars="0"/>
      </w:pPr>
      <w:r>
        <w:rPr>
          <w:rFonts w:hint="eastAsia"/>
        </w:rPr>
        <w:t>医疗卫生管理部门</w:t>
      </w:r>
      <w:r w:rsidR="00EE1B4E">
        <w:rPr>
          <w:rFonts w:hint="eastAsia"/>
        </w:rPr>
        <w:t>将特定科学研究委托给研究机构，向研究机构共享检验信息。</w:t>
      </w:r>
    </w:p>
    <w:p w:rsidR="00EE1B4E" w:rsidRDefault="00EE1B4E" w:rsidP="00BA5901">
      <w:pPr>
        <w:pStyle w:val="aa"/>
        <w:numPr>
          <w:ilvl w:val="0"/>
          <w:numId w:val="4"/>
        </w:numPr>
        <w:spacing w:after="156"/>
        <w:ind w:firstLineChars="0"/>
      </w:pPr>
      <w:r>
        <w:rPr>
          <w:rFonts w:hint="eastAsia"/>
        </w:rPr>
        <w:t>下级</w:t>
      </w:r>
      <w:r w:rsidR="00CE4478">
        <w:rPr>
          <w:rFonts w:hint="eastAsia"/>
        </w:rPr>
        <w:t>医疗卫生管理部门</w:t>
      </w:r>
      <w:r>
        <w:rPr>
          <w:rFonts w:hint="eastAsia"/>
        </w:rPr>
        <w:t>向上级</w:t>
      </w:r>
      <w:r w:rsidR="00CE4478">
        <w:rPr>
          <w:rFonts w:hint="eastAsia"/>
        </w:rPr>
        <w:t>医疗卫生管理部门</w:t>
      </w:r>
      <w:r>
        <w:rPr>
          <w:rFonts w:hint="eastAsia"/>
        </w:rPr>
        <w:t>上报检验信息。</w:t>
      </w:r>
    </w:p>
    <w:p w:rsidR="00EE1B4E" w:rsidRDefault="00EE1B4E" w:rsidP="00BA5901">
      <w:pPr>
        <w:pStyle w:val="aa"/>
        <w:numPr>
          <w:ilvl w:val="0"/>
          <w:numId w:val="4"/>
        </w:numPr>
        <w:spacing w:after="156"/>
        <w:ind w:firstLineChars="0"/>
      </w:pPr>
      <w:r>
        <w:rPr>
          <w:rFonts w:hint="eastAsia"/>
        </w:rPr>
        <w:t>上级</w:t>
      </w:r>
      <w:r w:rsidR="00CE4478">
        <w:rPr>
          <w:rFonts w:hint="eastAsia"/>
        </w:rPr>
        <w:t>医疗卫生管理部门</w:t>
      </w:r>
      <w:r>
        <w:rPr>
          <w:rFonts w:hint="eastAsia"/>
        </w:rPr>
        <w:t>向下级</w:t>
      </w:r>
      <w:r w:rsidR="00CE4478">
        <w:rPr>
          <w:rFonts w:hint="eastAsia"/>
        </w:rPr>
        <w:t>医疗卫生管理部门</w:t>
      </w:r>
      <w:r>
        <w:rPr>
          <w:rFonts w:hint="eastAsia"/>
        </w:rPr>
        <w:t>传达检验信息。</w:t>
      </w:r>
    </w:p>
    <w:p w:rsidR="00EE1B4E" w:rsidRDefault="00EE1B4E" w:rsidP="00BA5901">
      <w:pPr>
        <w:pStyle w:val="aa"/>
        <w:numPr>
          <w:ilvl w:val="0"/>
          <w:numId w:val="4"/>
        </w:numPr>
        <w:spacing w:after="156"/>
        <w:ind w:firstLineChars="0"/>
      </w:pPr>
      <w:r>
        <w:rPr>
          <w:rFonts w:hint="eastAsia"/>
        </w:rPr>
        <w:lastRenderedPageBreak/>
        <w:t>下级</w:t>
      </w:r>
      <w:r w:rsidR="00CE4478">
        <w:rPr>
          <w:rFonts w:hint="eastAsia"/>
        </w:rPr>
        <w:t>公共卫生机构</w:t>
      </w:r>
      <w:r>
        <w:rPr>
          <w:rFonts w:hint="eastAsia"/>
        </w:rPr>
        <w:t>向上级</w:t>
      </w:r>
      <w:r w:rsidR="00CE4478">
        <w:rPr>
          <w:rFonts w:hint="eastAsia"/>
        </w:rPr>
        <w:t>公共卫生机构</w:t>
      </w:r>
      <w:r>
        <w:rPr>
          <w:rFonts w:hint="eastAsia"/>
        </w:rPr>
        <w:t>上报检验信息。</w:t>
      </w:r>
    </w:p>
    <w:p w:rsidR="00EE1B4E" w:rsidRDefault="00EE1B4E" w:rsidP="00BA5901">
      <w:pPr>
        <w:pStyle w:val="aa"/>
        <w:numPr>
          <w:ilvl w:val="0"/>
          <w:numId w:val="4"/>
        </w:numPr>
        <w:spacing w:after="156"/>
        <w:ind w:firstLineChars="0"/>
      </w:pPr>
      <w:r>
        <w:rPr>
          <w:rFonts w:hint="eastAsia"/>
        </w:rPr>
        <w:t>上级</w:t>
      </w:r>
      <w:r w:rsidR="00CE4478">
        <w:rPr>
          <w:rFonts w:hint="eastAsia"/>
        </w:rPr>
        <w:t>公共卫生机构</w:t>
      </w:r>
      <w:r>
        <w:rPr>
          <w:rFonts w:hint="eastAsia"/>
        </w:rPr>
        <w:t>向下级</w:t>
      </w:r>
      <w:r w:rsidR="00CE4478">
        <w:rPr>
          <w:rFonts w:hint="eastAsia"/>
        </w:rPr>
        <w:t>公共卫生机构</w:t>
      </w:r>
      <w:r w:rsidR="001E7520">
        <w:rPr>
          <w:rFonts w:hint="eastAsia"/>
        </w:rPr>
        <w:t>传达检验信息。</w:t>
      </w:r>
    </w:p>
    <w:p w:rsidR="00ED34EA" w:rsidRDefault="00ED34EA" w:rsidP="00666DE5">
      <w:pPr>
        <w:pStyle w:val="aa"/>
        <w:numPr>
          <w:ilvl w:val="0"/>
          <w:numId w:val="4"/>
        </w:numPr>
        <w:spacing w:after="156"/>
        <w:ind w:firstLineChars="0"/>
      </w:pPr>
      <w:r w:rsidRPr="00ED34EA">
        <w:rPr>
          <w:rFonts w:hint="eastAsia"/>
        </w:rPr>
        <w:t>医疗卫生管理部门向其他部门共享检验信息。</w:t>
      </w:r>
    </w:p>
    <w:p w:rsidR="009D47F0" w:rsidRDefault="00EE1B4E" w:rsidP="00BA5901">
      <w:pPr>
        <w:pStyle w:val="aa"/>
        <w:numPr>
          <w:ilvl w:val="0"/>
          <w:numId w:val="4"/>
        </w:numPr>
        <w:spacing w:after="156"/>
        <w:ind w:firstLineChars="0"/>
      </w:pPr>
      <w:r>
        <w:rPr>
          <w:rFonts w:hint="eastAsia"/>
        </w:rPr>
        <w:t>区域卫生信息平台将检验信息发送至另一区域卫生信息平台。</w:t>
      </w:r>
    </w:p>
    <w:p w:rsidR="00874A0E" w:rsidRPr="00CB55E5" w:rsidRDefault="00874A0E" w:rsidP="00C222F3">
      <w:pPr>
        <w:pStyle w:val="2"/>
        <w:spacing w:before="326"/>
        <w:rPr>
          <w:rFonts w:ascii="黑体" w:eastAsia="黑体" w:hAnsi="黑体"/>
          <w:b/>
          <w:sz w:val="30"/>
          <w:szCs w:val="30"/>
        </w:rPr>
      </w:pPr>
      <w:r w:rsidRPr="00CB55E5">
        <w:rPr>
          <w:rFonts w:ascii="黑体" w:eastAsia="黑体" w:hAnsi="黑体"/>
          <w:b/>
          <w:sz w:val="30"/>
          <w:szCs w:val="30"/>
        </w:rPr>
        <w:t>检验报告的获取</w:t>
      </w:r>
    </w:p>
    <w:p w:rsidR="00874A0E" w:rsidRPr="001778A4" w:rsidRDefault="00874A0E" w:rsidP="00874A0E">
      <w:pPr>
        <w:spacing w:after="156"/>
        <w:rPr>
          <w:b/>
        </w:rPr>
      </w:pPr>
      <w:r w:rsidRPr="001778A4">
        <w:rPr>
          <w:rFonts w:hint="eastAsia"/>
          <w:b/>
        </w:rPr>
        <w:t>医疗机构</w:t>
      </w:r>
    </w:p>
    <w:p w:rsidR="00EE1B4E" w:rsidRDefault="00EE1B4E" w:rsidP="00BA5901">
      <w:pPr>
        <w:pStyle w:val="aa"/>
        <w:numPr>
          <w:ilvl w:val="0"/>
          <w:numId w:val="4"/>
        </w:numPr>
        <w:spacing w:after="156"/>
        <w:ind w:firstLineChars="0"/>
      </w:pPr>
      <w:r>
        <w:rPr>
          <w:rFonts w:hint="eastAsia"/>
        </w:rPr>
        <w:t>分级诊疗体系中，上级医院获取来自下级医院的转诊病人的检验报告。</w:t>
      </w:r>
    </w:p>
    <w:p w:rsidR="00EE1B4E" w:rsidRDefault="00EE1B4E" w:rsidP="00BA5901">
      <w:pPr>
        <w:pStyle w:val="aa"/>
        <w:numPr>
          <w:ilvl w:val="0"/>
          <w:numId w:val="4"/>
        </w:numPr>
        <w:spacing w:after="156"/>
        <w:ind w:firstLineChars="0"/>
      </w:pPr>
      <w:r>
        <w:rPr>
          <w:rFonts w:hint="eastAsia"/>
        </w:rPr>
        <w:t>分级诊疗体系中，下级医院获取来自上级医院的转诊病人的检验报告。</w:t>
      </w:r>
    </w:p>
    <w:p w:rsidR="00EE1B4E" w:rsidRDefault="00EE1B4E" w:rsidP="00BA5901">
      <w:pPr>
        <w:pStyle w:val="aa"/>
        <w:numPr>
          <w:ilvl w:val="0"/>
          <w:numId w:val="4"/>
        </w:numPr>
        <w:spacing w:after="156"/>
        <w:ind w:firstLineChars="0"/>
      </w:pPr>
      <w:r>
        <w:rPr>
          <w:rFonts w:hint="eastAsia"/>
        </w:rPr>
        <w:t>分级诊疗体系中，专科医院获取来自综合医院的转诊病人的检验报告。</w:t>
      </w:r>
    </w:p>
    <w:p w:rsidR="00EE1B4E" w:rsidRDefault="00EE1B4E" w:rsidP="00BA5901">
      <w:pPr>
        <w:pStyle w:val="aa"/>
        <w:numPr>
          <w:ilvl w:val="0"/>
          <w:numId w:val="4"/>
        </w:numPr>
        <w:spacing w:after="156"/>
        <w:ind w:firstLineChars="0"/>
      </w:pPr>
      <w:r>
        <w:rPr>
          <w:rFonts w:hint="eastAsia"/>
        </w:rPr>
        <w:t>上级医院接受有互信关系的下级医院的远程会诊请求，获取病人的检验报告。</w:t>
      </w:r>
    </w:p>
    <w:p w:rsidR="00EE1B4E" w:rsidRDefault="00EE1B4E" w:rsidP="00BA5901">
      <w:pPr>
        <w:pStyle w:val="aa"/>
        <w:numPr>
          <w:ilvl w:val="0"/>
          <w:numId w:val="4"/>
        </w:numPr>
        <w:spacing w:after="156"/>
        <w:ind w:firstLineChars="0"/>
      </w:pPr>
      <w:r>
        <w:rPr>
          <w:rFonts w:hint="eastAsia"/>
        </w:rPr>
        <w:t>上级医院接受无互信关系的下级医院的远程会诊请求，获取病人的检验报告。</w:t>
      </w:r>
    </w:p>
    <w:p w:rsidR="00EE1B4E" w:rsidRDefault="00EE1B4E" w:rsidP="00BA5901">
      <w:pPr>
        <w:pStyle w:val="aa"/>
        <w:numPr>
          <w:ilvl w:val="0"/>
          <w:numId w:val="4"/>
        </w:numPr>
        <w:spacing w:after="156"/>
        <w:ind w:firstLineChars="0"/>
      </w:pPr>
      <w:r>
        <w:rPr>
          <w:rFonts w:hint="eastAsia"/>
        </w:rPr>
        <w:t>上级医院接受有互信关系的下级医院的远程手术请求，获取病人的检验报告。</w:t>
      </w:r>
    </w:p>
    <w:p w:rsidR="00990AD8" w:rsidRDefault="00990AD8" w:rsidP="00990AD8">
      <w:pPr>
        <w:pStyle w:val="aa"/>
        <w:numPr>
          <w:ilvl w:val="0"/>
          <w:numId w:val="4"/>
        </w:numPr>
        <w:spacing w:after="156"/>
        <w:ind w:firstLineChars="0"/>
      </w:pPr>
      <w:r>
        <w:rPr>
          <w:rFonts w:hint="eastAsia"/>
        </w:rPr>
        <w:t>医生获取病人的全部检验报告。</w:t>
      </w:r>
    </w:p>
    <w:p w:rsidR="00990AD8" w:rsidRDefault="00990AD8" w:rsidP="00990AD8">
      <w:pPr>
        <w:pStyle w:val="aa"/>
        <w:numPr>
          <w:ilvl w:val="0"/>
          <w:numId w:val="4"/>
        </w:numPr>
        <w:spacing w:after="156"/>
        <w:ind w:firstLineChars="0"/>
      </w:pPr>
      <w:r>
        <w:rPr>
          <w:rFonts w:hint="eastAsia"/>
        </w:rPr>
        <w:t>医生获取病人在特定医疗机构的全部检验报告。</w:t>
      </w:r>
    </w:p>
    <w:p w:rsidR="00990AD8" w:rsidRDefault="00990AD8" w:rsidP="00990AD8">
      <w:pPr>
        <w:pStyle w:val="aa"/>
        <w:numPr>
          <w:ilvl w:val="0"/>
          <w:numId w:val="4"/>
        </w:numPr>
        <w:spacing w:after="156"/>
        <w:ind w:firstLineChars="0"/>
      </w:pPr>
      <w:r>
        <w:rPr>
          <w:rFonts w:hint="eastAsia"/>
        </w:rPr>
        <w:t>医生获取病人的特定检验项目的全部检验报告。</w:t>
      </w:r>
    </w:p>
    <w:p w:rsidR="00990AD8" w:rsidRDefault="00990AD8" w:rsidP="00990AD8">
      <w:pPr>
        <w:pStyle w:val="aa"/>
        <w:numPr>
          <w:ilvl w:val="0"/>
          <w:numId w:val="4"/>
        </w:numPr>
        <w:spacing w:after="156"/>
        <w:ind w:firstLineChars="0"/>
      </w:pPr>
      <w:r>
        <w:rPr>
          <w:rFonts w:hint="eastAsia"/>
        </w:rPr>
        <w:t>医生按特定条件查询，获得符合条件的一个或多个病人的一项或多项检验报告。</w:t>
      </w:r>
    </w:p>
    <w:p w:rsidR="00EE1B4E" w:rsidRDefault="00990AD8" w:rsidP="00990AD8">
      <w:pPr>
        <w:pStyle w:val="aa"/>
        <w:numPr>
          <w:ilvl w:val="0"/>
          <w:numId w:val="4"/>
        </w:numPr>
        <w:spacing w:after="156"/>
        <w:ind w:firstLineChars="0"/>
      </w:pPr>
      <w:r>
        <w:rPr>
          <w:rFonts w:hint="eastAsia"/>
        </w:rPr>
        <w:t>医生查询检验项目是否重开。</w:t>
      </w:r>
    </w:p>
    <w:p w:rsidR="00EE1B4E" w:rsidRDefault="00EE1B4E" w:rsidP="00BA5901">
      <w:pPr>
        <w:pStyle w:val="aa"/>
        <w:numPr>
          <w:ilvl w:val="0"/>
          <w:numId w:val="4"/>
        </w:numPr>
        <w:spacing w:after="156"/>
        <w:ind w:firstLineChars="0"/>
      </w:pPr>
      <w:r>
        <w:rPr>
          <w:rFonts w:hint="eastAsia"/>
        </w:rPr>
        <w:t>在远程医疗咨询中，医生获取病人共享的检验报告。</w:t>
      </w:r>
    </w:p>
    <w:p w:rsidR="00EE1B4E" w:rsidRDefault="00EE1B4E" w:rsidP="00BA5901">
      <w:pPr>
        <w:pStyle w:val="aa"/>
        <w:numPr>
          <w:ilvl w:val="0"/>
          <w:numId w:val="4"/>
        </w:numPr>
        <w:spacing w:after="156"/>
        <w:ind w:firstLineChars="0"/>
      </w:pPr>
      <w:r>
        <w:rPr>
          <w:rFonts w:hint="eastAsia"/>
        </w:rPr>
        <w:t>医院从第三方检验中心获取送检样本的检验报告。</w:t>
      </w:r>
    </w:p>
    <w:p w:rsidR="00EE1B4E" w:rsidRDefault="00EE1B4E" w:rsidP="00BA5901">
      <w:pPr>
        <w:pStyle w:val="aa"/>
        <w:numPr>
          <w:ilvl w:val="0"/>
          <w:numId w:val="4"/>
        </w:numPr>
        <w:spacing w:after="156"/>
        <w:ind w:firstLineChars="0"/>
      </w:pPr>
      <w:r>
        <w:rPr>
          <w:rFonts w:hint="eastAsia"/>
        </w:rPr>
        <w:t>医院获得药械企业共享的检验信息。</w:t>
      </w:r>
    </w:p>
    <w:p w:rsidR="00EE1B4E" w:rsidRDefault="00EE1B4E" w:rsidP="00BA5901">
      <w:pPr>
        <w:pStyle w:val="aa"/>
        <w:numPr>
          <w:ilvl w:val="0"/>
          <w:numId w:val="4"/>
        </w:numPr>
        <w:spacing w:after="156"/>
        <w:ind w:firstLineChars="0"/>
      </w:pPr>
      <w:r>
        <w:rPr>
          <w:rFonts w:hint="eastAsia"/>
        </w:rPr>
        <w:t>医院作为客户或合作伙伴获得</w:t>
      </w:r>
      <w:r w:rsidR="00660634">
        <w:rPr>
          <w:rFonts w:hint="eastAsia"/>
        </w:rPr>
        <w:t>医疗健康大数据采集分析机构</w:t>
      </w:r>
      <w:r>
        <w:rPr>
          <w:rFonts w:hint="eastAsia"/>
        </w:rPr>
        <w:t>提供的检验信息。</w:t>
      </w:r>
    </w:p>
    <w:p w:rsidR="00EE1B4E" w:rsidRDefault="00EE1B4E" w:rsidP="00BA5901">
      <w:pPr>
        <w:pStyle w:val="aa"/>
        <w:numPr>
          <w:ilvl w:val="0"/>
          <w:numId w:val="4"/>
        </w:numPr>
        <w:spacing w:after="156"/>
        <w:ind w:firstLineChars="0"/>
      </w:pPr>
      <w:r>
        <w:rPr>
          <w:rFonts w:hint="eastAsia"/>
        </w:rPr>
        <w:t>医院</w:t>
      </w:r>
      <w:r w:rsidR="00666DE5">
        <w:rPr>
          <w:rFonts w:hint="eastAsia"/>
        </w:rPr>
        <w:t>将检验项目委托给研究机构，</w:t>
      </w:r>
      <w:r>
        <w:rPr>
          <w:rFonts w:hint="eastAsia"/>
        </w:rPr>
        <w:t>获取研究机构返回的检验报告。</w:t>
      </w:r>
    </w:p>
    <w:p w:rsidR="00EE1B4E" w:rsidRDefault="00EE1B4E" w:rsidP="00BA5901">
      <w:pPr>
        <w:pStyle w:val="aa"/>
        <w:numPr>
          <w:ilvl w:val="0"/>
          <w:numId w:val="4"/>
        </w:numPr>
        <w:spacing w:after="156"/>
        <w:ind w:firstLineChars="0"/>
      </w:pPr>
      <w:r>
        <w:rPr>
          <w:rFonts w:hint="eastAsia"/>
        </w:rPr>
        <w:t>医院获取研究机构</w:t>
      </w:r>
      <w:r w:rsidR="00DA6254">
        <w:rPr>
          <w:rFonts w:hint="eastAsia"/>
        </w:rPr>
        <w:t>共享</w:t>
      </w:r>
      <w:r>
        <w:rPr>
          <w:rFonts w:hint="eastAsia"/>
        </w:rPr>
        <w:t>的包含检验信息的科研材料。</w:t>
      </w:r>
    </w:p>
    <w:p w:rsidR="00EE1B4E" w:rsidRDefault="00EE1B4E" w:rsidP="00BA5901">
      <w:pPr>
        <w:pStyle w:val="aa"/>
        <w:numPr>
          <w:ilvl w:val="0"/>
          <w:numId w:val="4"/>
        </w:numPr>
        <w:spacing w:after="156"/>
        <w:ind w:firstLineChars="0"/>
      </w:pPr>
      <w:r>
        <w:rPr>
          <w:rFonts w:hint="eastAsia"/>
        </w:rPr>
        <w:t>医院接受</w:t>
      </w:r>
      <w:r w:rsidR="00CE4478">
        <w:rPr>
          <w:rFonts w:hint="eastAsia"/>
        </w:rPr>
        <w:t>医疗卫生管理部门</w:t>
      </w:r>
      <w:r>
        <w:rPr>
          <w:rFonts w:hint="eastAsia"/>
        </w:rPr>
        <w:t>的特定医学研究项目委托，并获得</w:t>
      </w:r>
      <w:r w:rsidR="00CE4478">
        <w:rPr>
          <w:rFonts w:hint="eastAsia"/>
        </w:rPr>
        <w:t>医疗卫生管理部门</w:t>
      </w:r>
      <w:r>
        <w:rPr>
          <w:rFonts w:hint="eastAsia"/>
        </w:rPr>
        <w:t>共享的检验信息。</w:t>
      </w:r>
    </w:p>
    <w:p w:rsidR="00D02904" w:rsidRDefault="00EE1B4E" w:rsidP="00BA5901">
      <w:pPr>
        <w:pStyle w:val="aa"/>
        <w:numPr>
          <w:ilvl w:val="0"/>
          <w:numId w:val="4"/>
        </w:numPr>
        <w:spacing w:after="156"/>
        <w:ind w:firstLineChars="0"/>
      </w:pPr>
      <w:r>
        <w:rPr>
          <w:rFonts w:hint="eastAsia"/>
        </w:rPr>
        <w:lastRenderedPageBreak/>
        <w:t>医院接受</w:t>
      </w:r>
      <w:r w:rsidR="00CE4478">
        <w:rPr>
          <w:rFonts w:hint="eastAsia"/>
        </w:rPr>
        <w:t>医疗卫生管理部门</w:t>
      </w:r>
      <w:r>
        <w:rPr>
          <w:rFonts w:hint="eastAsia"/>
        </w:rPr>
        <w:t>的特定社会医疗服务项目委托，并获得</w:t>
      </w:r>
      <w:r w:rsidR="00CE4478">
        <w:rPr>
          <w:rFonts w:hint="eastAsia"/>
        </w:rPr>
        <w:t>医疗卫生管理部门</w:t>
      </w:r>
      <w:r>
        <w:rPr>
          <w:rFonts w:hint="eastAsia"/>
        </w:rPr>
        <w:t>共享的检验信息。</w:t>
      </w:r>
    </w:p>
    <w:p w:rsidR="00874A0E" w:rsidRPr="001778A4" w:rsidRDefault="00EE1B4E" w:rsidP="00874A0E">
      <w:pPr>
        <w:spacing w:after="156"/>
        <w:rPr>
          <w:b/>
        </w:rPr>
      </w:pPr>
      <w:r>
        <w:rPr>
          <w:rFonts w:hint="eastAsia"/>
          <w:b/>
        </w:rPr>
        <w:t>个人</w:t>
      </w:r>
    </w:p>
    <w:p w:rsidR="00EE1B4E" w:rsidRDefault="00EE1B4E" w:rsidP="00BA5901">
      <w:pPr>
        <w:pStyle w:val="aa"/>
        <w:numPr>
          <w:ilvl w:val="0"/>
          <w:numId w:val="4"/>
        </w:numPr>
        <w:spacing w:after="156"/>
        <w:ind w:firstLineChars="0"/>
      </w:pPr>
      <w:r>
        <w:rPr>
          <w:rFonts w:hint="eastAsia"/>
        </w:rPr>
        <w:t>病人向医院索取并获得自己的检验报告。</w:t>
      </w:r>
    </w:p>
    <w:p w:rsidR="00EE1B4E" w:rsidRDefault="00EE1B4E" w:rsidP="00BA5901">
      <w:pPr>
        <w:pStyle w:val="aa"/>
        <w:numPr>
          <w:ilvl w:val="0"/>
          <w:numId w:val="4"/>
        </w:numPr>
        <w:spacing w:after="156"/>
        <w:ind w:firstLineChars="0"/>
      </w:pPr>
      <w:r>
        <w:rPr>
          <w:rFonts w:hint="eastAsia"/>
        </w:rPr>
        <w:t>在远程医疗咨询中，居民获取医生共享的居民本人的检验报告。</w:t>
      </w:r>
    </w:p>
    <w:p w:rsidR="00EE1B4E" w:rsidRDefault="00EE1B4E" w:rsidP="00BA5901">
      <w:pPr>
        <w:pStyle w:val="aa"/>
        <w:numPr>
          <w:ilvl w:val="0"/>
          <w:numId w:val="4"/>
        </w:numPr>
        <w:spacing w:after="156"/>
        <w:ind w:firstLineChars="0"/>
      </w:pPr>
      <w:r>
        <w:rPr>
          <w:rFonts w:hint="eastAsia"/>
        </w:rPr>
        <w:t>当病人无法有效交流时，病人家属获取病人的检验报告。</w:t>
      </w:r>
    </w:p>
    <w:p w:rsidR="00EE1B4E" w:rsidRDefault="00EE1B4E" w:rsidP="00BA5901">
      <w:pPr>
        <w:pStyle w:val="aa"/>
        <w:numPr>
          <w:ilvl w:val="0"/>
          <w:numId w:val="4"/>
        </w:numPr>
        <w:spacing w:after="156"/>
        <w:ind w:firstLineChars="0"/>
      </w:pPr>
      <w:r>
        <w:rPr>
          <w:rFonts w:hint="eastAsia"/>
        </w:rPr>
        <w:t>当病情需隐瞒病人本人时，病人家属获取病人的检验报告。</w:t>
      </w:r>
    </w:p>
    <w:p w:rsidR="00EE1B4E" w:rsidRDefault="00EE1B4E" w:rsidP="00BA5901">
      <w:pPr>
        <w:pStyle w:val="aa"/>
        <w:numPr>
          <w:ilvl w:val="0"/>
          <w:numId w:val="4"/>
        </w:numPr>
        <w:spacing w:after="156"/>
        <w:ind w:firstLineChars="0"/>
      </w:pPr>
      <w:r>
        <w:rPr>
          <w:rFonts w:hint="eastAsia"/>
        </w:rPr>
        <w:t>居民在检验中心体检，获取自己的检验报告。</w:t>
      </w:r>
    </w:p>
    <w:p w:rsidR="00EE1B4E" w:rsidRDefault="00EE1B4E" w:rsidP="00BA5901">
      <w:pPr>
        <w:pStyle w:val="aa"/>
        <w:numPr>
          <w:ilvl w:val="0"/>
          <w:numId w:val="4"/>
        </w:numPr>
        <w:spacing w:after="156"/>
        <w:ind w:firstLineChars="0"/>
      </w:pPr>
      <w:r>
        <w:rPr>
          <w:rFonts w:hint="eastAsia"/>
        </w:rPr>
        <w:t>居民获取来自家属或朋友共享的检验信息。</w:t>
      </w:r>
    </w:p>
    <w:p w:rsidR="00EE1B4E" w:rsidRDefault="00EE1B4E" w:rsidP="00BA5901">
      <w:pPr>
        <w:pStyle w:val="aa"/>
        <w:numPr>
          <w:ilvl w:val="0"/>
          <w:numId w:val="4"/>
        </w:numPr>
        <w:spacing w:after="156"/>
        <w:ind w:firstLineChars="0"/>
      </w:pPr>
      <w:r>
        <w:rPr>
          <w:rFonts w:hint="eastAsia"/>
        </w:rPr>
        <w:t>居民使用药械企业提供的检验信息获取服务。</w:t>
      </w:r>
    </w:p>
    <w:p w:rsidR="00EE1B4E" w:rsidRDefault="00EE1B4E" w:rsidP="00BA5901">
      <w:pPr>
        <w:pStyle w:val="aa"/>
        <w:numPr>
          <w:ilvl w:val="0"/>
          <w:numId w:val="4"/>
        </w:numPr>
        <w:spacing w:after="156"/>
        <w:ind w:firstLineChars="0"/>
      </w:pPr>
      <w:r>
        <w:rPr>
          <w:rFonts w:hint="eastAsia"/>
        </w:rPr>
        <w:t>居民参与研究机构的研究项目，可以获取研究机构提供的居民本人的特定检验项目的检验信息。</w:t>
      </w:r>
    </w:p>
    <w:p w:rsidR="007912C3" w:rsidRDefault="00EE1B4E" w:rsidP="00BA5901">
      <w:pPr>
        <w:pStyle w:val="aa"/>
        <w:numPr>
          <w:ilvl w:val="0"/>
          <w:numId w:val="4"/>
        </w:numPr>
        <w:spacing w:after="156"/>
        <w:ind w:firstLineChars="0"/>
      </w:pPr>
      <w:r>
        <w:rPr>
          <w:rFonts w:hint="eastAsia"/>
        </w:rPr>
        <w:t>居民通过</w:t>
      </w:r>
      <w:r w:rsidR="00CE4478">
        <w:rPr>
          <w:rFonts w:hint="eastAsia"/>
        </w:rPr>
        <w:t>医疗卫生管理部门</w:t>
      </w:r>
      <w:r>
        <w:rPr>
          <w:rFonts w:hint="eastAsia"/>
        </w:rPr>
        <w:t>提供的社会服务获取自己的检验报告。</w:t>
      </w:r>
    </w:p>
    <w:p w:rsidR="00EE1B4E" w:rsidRDefault="00EE1B4E" w:rsidP="00EE1B4E">
      <w:pPr>
        <w:spacing w:after="156"/>
        <w:rPr>
          <w:b/>
        </w:rPr>
      </w:pPr>
      <w:r>
        <w:rPr>
          <w:rFonts w:hint="eastAsia"/>
          <w:b/>
        </w:rPr>
        <w:t>医疗健康相关企业</w:t>
      </w:r>
    </w:p>
    <w:p w:rsidR="00EE1B4E" w:rsidRDefault="00EE1B4E" w:rsidP="00BA5901">
      <w:pPr>
        <w:pStyle w:val="aa"/>
        <w:numPr>
          <w:ilvl w:val="0"/>
          <w:numId w:val="4"/>
        </w:numPr>
        <w:spacing w:after="156"/>
        <w:ind w:firstLineChars="0"/>
      </w:pPr>
      <w:r>
        <w:rPr>
          <w:rFonts w:hint="eastAsia"/>
        </w:rPr>
        <w:t>为医疗保险用途，</w:t>
      </w:r>
      <w:r w:rsidR="00E5517D">
        <w:rPr>
          <w:rFonts w:hint="eastAsia"/>
        </w:rPr>
        <w:t>保险机构</w:t>
      </w:r>
      <w:r>
        <w:rPr>
          <w:rFonts w:hint="eastAsia"/>
        </w:rPr>
        <w:t>获得医院共享的检验报告。</w:t>
      </w:r>
    </w:p>
    <w:p w:rsidR="00EE1B4E" w:rsidRDefault="00EE1B4E" w:rsidP="00BA5901">
      <w:pPr>
        <w:pStyle w:val="aa"/>
        <w:numPr>
          <w:ilvl w:val="0"/>
          <w:numId w:val="4"/>
        </w:numPr>
        <w:spacing w:after="156"/>
        <w:ind w:firstLineChars="0"/>
      </w:pPr>
      <w:r>
        <w:rPr>
          <w:rFonts w:hint="eastAsia"/>
        </w:rPr>
        <w:t>药械企业从有合作关系的医院获得维持业务所需的病人检验报告。</w:t>
      </w:r>
    </w:p>
    <w:p w:rsidR="00EE1B4E" w:rsidRDefault="00EE1B4E" w:rsidP="00BA5901">
      <w:pPr>
        <w:pStyle w:val="aa"/>
        <w:numPr>
          <w:ilvl w:val="0"/>
          <w:numId w:val="4"/>
        </w:numPr>
        <w:spacing w:after="156"/>
        <w:ind w:firstLineChars="0"/>
      </w:pPr>
      <w:r>
        <w:rPr>
          <w:rFonts w:hint="eastAsia"/>
        </w:rPr>
        <w:t>药械企业获得医院共享的研究用途的病人检验报告。</w:t>
      </w:r>
    </w:p>
    <w:p w:rsidR="00EE1B4E" w:rsidRDefault="00660634" w:rsidP="00BA5901">
      <w:pPr>
        <w:pStyle w:val="aa"/>
        <w:numPr>
          <w:ilvl w:val="0"/>
          <w:numId w:val="4"/>
        </w:numPr>
        <w:spacing w:after="156"/>
        <w:ind w:firstLineChars="0"/>
      </w:pPr>
      <w:r>
        <w:rPr>
          <w:rFonts w:hint="eastAsia"/>
        </w:rPr>
        <w:t>医疗健康大数据采集分析机构</w:t>
      </w:r>
      <w:r w:rsidR="00EE1B4E">
        <w:rPr>
          <w:rFonts w:hint="eastAsia"/>
        </w:rPr>
        <w:t>获取医院提供的病人检验报告。</w:t>
      </w:r>
    </w:p>
    <w:p w:rsidR="00EE1B4E" w:rsidRDefault="00EE1B4E" w:rsidP="00BA5901">
      <w:pPr>
        <w:pStyle w:val="aa"/>
        <w:numPr>
          <w:ilvl w:val="0"/>
          <w:numId w:val="4"/>
        </w:numPr>
        <w:spacing w:after="156"/>
        <w:ind w:firstLineChars="0"/>
      </w:pPr>
      <w:r>
        <w:rPr>
          <w:rFonts w:hint="eastAsia"/>
        </w:rPr>
        <w:t>为医疗保险用途，</w:t>
      </w:r>
      <w:r w:rsidR="00E5517D">
        <w:rPr>
          <w:rFonts w:hint="eastAsia"/>
        </w:rPr>
        <w:t>保险机构</w:t>
      </w:r>
      <w:r>
        <w:rPr>
          <w:rFonts w:hint="eastAsia"/>
        </w:rPr>
        <w:t>获取居民提供的检验报告。</w:t>
      </w:r>
    </w:p>
    <w:p w:rsidR="00EE1B4E" w:rsidRDefault="00EE1B4E" w:rsidP="00BA5901">
      <w:pPr>
        <w:pStyle w:val="aa"/>
        <w:numPr>
          <w:ilvl w:val="0"/>
          <w:numId w:val="4"/>
        </w:numPr>
        <w:spacing w:after="156"/>
        <w:ind w:firstLineChars="0"/>
      </w:pPr>
      <w:r>
        <w:rPr>
          <w:rFonts w:hint="eastAsia"/>
        </w:rPr>
        <w:t>为维持服务正常进行和保障服务质量，药械企业获取居民提供的检验报告。</w:t>
      </w:r>
    </w:p>
    <w:p w:rsidR="00EE1B4E" w:rsidRDefault="00EE1B4E" w:rsidP="00BA5901">
      <w:pPr>
        <w:pStyle w:val="aa"/>
        <w:numPr>
          <w:ilvl w:val="0"/>
          <w:numId w:val="4"/>
        </w:numPr>
        <w:spacing w:after="156"/>
        <w:ind w:firstLineChars="0"/>
      </w:pPr>
      <w:r>
        <w:rPr>
          <w:rFonts w:hint="eastAsia"/>
        </w:rPr>
        <w:t>药械企业获取参与研发或测试项目的居民提供的检验信息。</w:t>
      </w:r>
    </w:p>
    <w:p w:rsidR="00EE1B4E" w:rsidRDefault="00660634" w:rsidP="00BA5901">
      <w:pPr>
        <w:pStyle w:val="aa"/>
        <w:numPr>
          <w:ilvl w:val="0"/>
          <w:numId w:val="4"/>
        </w:numPr>
        <w:spacing w:after="156"/>
        <w:ind w:firstLineChars="0"/>
      </w:pPr>
      <w:r>
        <w:rPr>
          <w:rFonts w:hint="eastAsia"/>
        </w:rPr>
        <w:t>医疗健康大数据采集分析机构</w:t>
      </w:r>
      <w:r w:rsidR="00EE1B4E">
        <w:rPr>
          <w:rFonts w:hint="eastAsia"/>
        </w:rPr>
        <w:t>获取参与采集项目的居民提供的检验信息。</w:t>
      </w:r>
    </w:p>
    <w:p w:rsidR="00EE1B4E" w:rsidRDefault="00EE1B4E" w:rsidP="00BA5901">
      <w:pPr>
        <w:pStyle w:val="aa"/>
        <w:numPr>
          <w:ilvl w:val="0"/>
          <w:numId w:val="4"/>
        </w:numPr>
        <w:spacing w:after="156"/>
        <w:ind w:firstLineChars="0"/>
      </w:pPr>
      <w:r>
        <w:rPr>
          <w:rFonts w:hint="eastAsia"/>
        </w:rPr>
        <w:t>药械企业获得有合作关系的另一家药械企业共享的检验信息。</w:t>
      </w:r>
    </w:p>
    <w:p w:rsidR="00EE1B4E" w:rsidRDefault="00660634" w:rsidP="00BA5901">
      <w:pPr>
        <w:pStyle w:val="aa"/>
        <w:numPr>
          <w:ilvl w:val="0"/>
          <w:numId w:val="4"/>
        </w:numPr>
        <w:spacing w:after="156"/>
        <w:ind w:firstLineChars="0"/>
      </w:pPr>
      <w:r>
        <w:rPr>
          <w:rFonts w:hint="eastAsia"/>
        </w:rPr>
        <w:t>医疗健康大数据采集分析机构</w:t>
      </w:r>
      <w:r w:rsidR="00EE1B4E">
        <w:rPr>
          <w:rFonts w:hint="eastAsia"/>
        </w:rPr>
        <w:t>获得有合作关系的药械企业共享的检验信息。</w:t>
      </w:r>
    </w:p>
    <w:p w:rsidR="00EE1B4E" w:rsidRDefault="00660634" w:rsidP="00BA5901">
      <w:pPr>
        <w:pStyle w:val="aa"/>
        <w:numPr>
          <w:ilvl w:val="0"/>
          <w:numId w:val="4"/>
        </w:numPr>
        <w:spacing w:after="156"/>
        <w:ind w:firstLineChars="0"/>
      </w:pPr>
      <w:r>
        <w:rPr>
          <w:rFonts w:hint="eastAsia"/>
        </w:rPr>
        <w:t>医疗健康大数据采集分析机构</w:t>
      </w:r>
      <w:r w:rsidR="00EE1B4E">
        <w:rPr>
          <w:rFonts w:hint="eastAsia"/>
        </w:rPr>
        <w:t>获得有合作关系的第三方检验中心共享的检验信息。</w:t>
      </w:r>
    </w:p>
    <w:p w:rsidR="00EE1B4E" w:rsidRDefault="00EE1B4E" w:rsidP="00BA5901">
      <w:pPr>
        <w:pStyle w:val="aa"/>
        <w:numPr>
          <w:ilvl w:val="0"/>
          <w:numId w:val="4"/>
        </w:numPr>
        <w:spacing w:after="156"/>
        <w:ind w:firstLineChars="0"/>
      </w:pPr>
      <w:r>
        <w:rPr>
          <w:rFonts w:hint="eastAsia"/>
        </w:rPr>
        <w:t>药械企业作为客户或合作伙伴获得</w:t>
      </w:r>
      <w:r w:rsidR="00660634">
        <w:rPr>
          <w:rFonts w:hint="eastAsia"/>
        </w:rPr>
        <w:t>医疗健康大数据采集分析机构</w:t>
      </w:r>
      <w:r>
        <w:rPr>
          <w:rFonts w:hint="eastAsia"/>
        </w:rPr>
        <w:t>提供的检验信息。</w:t>
      </w:r>
    </w:p>
    <w:p w:rsidR="00EE1B4E" w:rsidRDefault="00EE1B4E" w:rsidP="00BA5901">
      <w:pPr>
        <w:pStyle w:val="aa"/>
        <w:numPr>
          <w:ilvl w:val="0"/>
          <w:numId w:val="4"/>
        </w:numPr>
        <w:spacing w:after="156"/>
        <w:ind w:firstLineChars="0"/>
      </w:pPr>
      <w:r>
        <w:rPr>
          <w:rFonts w:hint="eastAsia"/>
        </w:rPr>
        <w:t>基于研究合作关系，</w:t>
      </w:r>
      <w:r w:rsidR="00E5517D">
        <w:rPr>
          <w:rFonts w:hint="eastAsia"/>
        </w:rPr>
        <w:t>保险机构</w:t>
      </w:r>
      <w:r>
        <w:t>/药械企业/第三方检验中心获取研究机构</w:t>
      </w:r>
      <w:r>
        <w:lastRenderedPageBreak/>
        <w:t>共享的检验信息。</w:t>
      </w:r>
    </w:p>
    <w:p w:rsidR="00EE1B4E" w:rsidRPr="00EE1B4E" w:rsidRDefault="00E5517D" w:rsidP="00BA5901">
      <w:pPr>
        <w:pStyle w:val="aa"/>
        <w:numPr>
          <w:ilvl w:val="0"/>
          <w:numId w:val="4"/>
        </w:numPr>
        <w:spacing w:after="156"/>
        <w:ind w:firstLineChars="0"/>
        <w:rPr>
          <w:b/>
        </w:rPr>
      </w:pPr>
      <w:r w:rsidRPr="00A83E10">
        <w:rPr>
          <w:rFonts w:hint="eastAsia"/>
        </w:rPr>
        <w:t>保险机构</w:t>
      </w:r>
      <w:r w:rsidR="00EE1B4E">
        <w:rPr>
          <w:rFonts w:hint="eastAsia"/>
        </w:rPr>
        <w:t>与</w:t>
      </w:r>
      <w:r w:rsidR="00CE4478">
        <w:rPr>
          <w:rFonts w:hint="eastAsia"/>
        </w:rPr>
        <w:t>医疗卫生管理部门</w:t>
      </w:r>
      <w:r w:rsidR="00EE1B4E">
        <w:rPr>
          <w:rFonts w:hint="eastAsia"/>
        </w:rPr>
        <w:t>进行有关医疗保险的合作，并获取</w:t>
      </w:r>
      <w:r w:rsidR="00CE4478">
        <w:rPr>
          <w:rFonts w:hint="eastAsia"/>
        </w:rPr>
        <w:t>医疗卫生管理部门</w:t>
      </w:r>
      <w:r w:rsidR="00EE1B4E">
        <w:rPr>
          <w:rFonts w:hint="eastAsia"/>
        </w:rPr>
        <w:t>共享的检验信息。</w:t>
      </w:r>
    </w:p>
    <w:p w:rsidR="00874A0E" w:rsidRPr="001778A4" w:rsidRDefault="00874A0E" w:rsidP="00874A0E">
      <w:pPr>
        <w:spacing w:after="156"/>
        <w:rPr>
          <w:b/>
        </w:rPr>
      </w:pPr>
      <w:r w:rsidRPr="001778A4">
        <w:rPr>
          <w:rFonts w:hint="eastAsia"/>
          <w:b/>
        </w:rPr>
        <w:t>研究机构</w:t>
      </w:r>
    </w:p>
    <w:p w:rsidR="00EE1B4E" w:rsidRDefault="00EE1B4E" w:rsidP="00BA5901">
      <w:pPr>
        <w:pStyle w:val="aa"/>
        <w:numPr>
          <w:ilvl w:val="0"/>
          <w:numId w:val="4"/>
        </w:numPr>
        <w:spacing w:after="156"/>
        <w:ind w:firstLineChars="0"/>
      </w:pPr>
      <w:r>
        <w:rPr>
          <w:rFonts w:hint="eastAsia"/>
        </w:rPr>
        <w:t>研究人员获取医院按要求共享的检验报告。</w:t>
      </w:r>
    </w:p>
    <w:p w:rsidR="00EE1B4E" w:rsidRDefault="00EE1B4E" w:rsidP="00BA5901">
      <w:pPr>
        <w:pStyle w:val="aa"/>
        <w:numPr>
          <w:ilvl w:val="0"/>
          <w:numId w:val="4"/>
        </w:numPr>
        <w:spacing w:after="156"/>
        <w:ind w:firstLineChars="0"/>
      </w:pPr>
      <w:r>
        <w:rPr>
          <w:rFonts w:hint="eastAsia"/>
        </w:rPr>
        <w:t>研究人员获取体检中心按要求共享的检验报告。</w:t>
      </w:r>
    </w:p>
    <w:p w:rsidR="00EE1B4E" w:rsidRDefault="00EE1B4E" w:rsidP="00BA5901">
      <w:pPr>
        <w:pStyle w:val="aa"/>
        <w:numPr>
          <w:ilvl w:val="0"/>
          <w:numId w:val="4"/>
        </w:numPr>
        <w:spacing w:after="156"/>
        <w:ind w:firstLineChars="0"/>
      </w:pPr>
      <w:r>
        <w:rPr>
          <w:rFonts w:hint="eastAsia"/>
        </w:rPr>
        <w:t>研究机构接受来自医院的研究委托，并获得相关的检验信息。</w:t>
      </w:r>
    </w:p>
    <w:p w:rsidR="00EE1B4E" w:rsidRDefault="009C34C1" w:rsidP="00BA5901">
      <w:pPr>
        <w:pStyle w:val="aa"/>
        <w:numPr>
          <w:ilvl w:val="0"/>
          <w:numId w:val="4"/>
        </w:numPr>
        <w:spacing w:after="156"/>
        <w:ind w:firstLineChars="0"/>
      </w:pPr>
      <w:r>
        <w:rPr>
          <w:rFonts w:hint="eastAsia"/>
        </w:rPr>
        <w:t>符合条件的</w:t>
      </w:r>
      <w:r w:rsidR="00EE1B4E">
        <w:rPr>
          <w:rFonts w:hint="eastAsia"/>
        </w:rPr>
        <w:t>研究人员查询符合条件的多个病人的一项或多项检验项目的检验报告。</w:t>
      </w:r>
    </w:p>
    <w:p w:rsidR="00EE1B4E" w:rsidRDefault="00EE1B4E" w:rsidP="00BA5901">
      <w:pPr>
        <w:pStyle w:val="aa"/>
        <w:numPr>
          <w:ilvl w:val="0"/>
          <w:numId w:val="4"/>
        </w:numPr>
        <w:spacing w:after="156"/>
        <w:ind w:firstLineChars="0"/>
      </w:pPr>
      <w:r>
        <w:rPr>
          <w:rFonts w:hint="eastAsia"/>
        </w:rPr>
        <w:t>研究机构获取参与研究项目的居民提供的检验信息。</w:t>
      </w:r>
    </w:p>
    <w:p w:rsidR="00EE1B4E" w:rsidRDefault="00EE1B4E" w:rsidP="00BA5901">
      <w:pPr>
        <w:pStyle w:val="aa"/>
        <w:numPr>
          <w:ilvl w:val="0"/>
          <w:numId w:val="4"/>
        </w:numPr>
        <w:spacing w:after="156"/>
        <w:ind w:firstLineChars="0"/>
      </w:pPr>
      <w:r>
        <w:rPr>
          <w:rFonts w:hint="eastAsia"/>
        </w:rPr>
        <w:t>基于研究合作关系，研究机构获取各类医疗健康相关企业共享的检验信息。</w:t>
      </w:r>
      <w:bookmarkStart w:id="1" w:name="_GoBack"/>
      <w:bookmarkEnd w:id="1"/>
    </w:p>
    <w:p w:rsidR="00EE1B4E" w:rsidRDefault="00EE1B4E" w:rsidP="00BA5901">
      <w:pPr>
        <w:pStyle w:val="aa"/>
        <w:numPr>
          <w:ilvl w:val="0"/>
          <w:numId w:val="4"/>
        </w:numPr>
        <w:spacing w:after="156"/>
        <w:ind w:firstLineChars="0"/>
      </w:pPr>
      <w:r>
        <w:rPr>
          <w:rFonts w:hint="eastAsia"/>
        </w:rPr>
        <w:t>研究机构作为客户获取</w:t>
      </w:r>
      <w:r w:rsidR="00660634">
        <w:rPr>
          <w:rFonts w:hint="eastAsia"/>
        </w:rPr>
        <w:t>医疗健康大数据采集分析机构</w:t>
      </w:r>
      <w:r>
        <w:rPr>
          <w:rFonts w:hint="eastAsia"/>
        </w:rPr>
        <w:t>提供的检验信息。</w:t>
      </w:r>
    </w:p>
    <w:p w:rsidR="00EE1B4E" w:rsidRDefault="00EE1B4E" w:rsidP="00BA5901">
      <w:pPr>
        <w:pStyle w:val="aa"/>
        <w:numPr>
          <w:ilvl w:val="0"/>
          <w:numId w:val="4"/>
        </w:numPr>
        <w:spacing w:after="156"/>
        <w:ind w:firstLineChars="0"/>
      </w:pPr>
      <w:r>
        <w:rPr>
          <w:rFonts w:hint="eastAsia"/>
        </w:rPr>
        <w:t>基于研究合作关系，研究机构获取另一家研究机构共享的检验信息。</w:t>
      </w:r>
    </w:p>
    <w:p w:rsidR="00EE1B4E" w:rsidRDefault="00EE1B4E" w:rsidP="00BA5901">
      <w:pPr>
        <w:pStyle w:val="aa"/>
        <w:numPr>
          <w:ilvl w:val="0"/>
          <w:numId w:val="4"/>
        </w:numPr>
        <w:spacing w:after="156"/>
        <w:ind w:firstLineChars="0"/>
      </w:pPr>
      <w:r>
        <w:rPr>
          <w:rFonts w:hint="eastAsia"/>
        </w:rPr>
        <w:t>在学术交流中，研究机构获取另一家研究机构的学术交流材料中的检验信息。</w:t>
      </w:r>
    </w:p>
    <w:p w:rsidR="00874A0E" w:rsidRDefault="00EE1B4E" w:rsidP="00BA5901">
      <w:pPr>
        <w:pStyle w:val="aa"/>
        <w:numPr>
          <w:ilvl w:val="0"/>
          <w:numId w:val="4"/>
        </w:numPr>
        <w:spacing w:after="156"/>
        <w:ind w:firstLineChars="0"/>
      </w:pPr>
      <w:r>
        <w:rPr>
          <w:rFonts w:hint="eastAsia"/>
        </w:rPr>
        <w:t>研究机构接受</w:t>
      </w:r>
      <w:r w:rsidR="00CE4478">
        <w:rPr>
          <w:rFonts w:hint="eastAsia"/>
        </w:rPr>
        <w:t>医疗卫生管理部门</w:t>
      </w:r>
      <w:r>
        <w:rPr>
          <w:rFonts w:hint="eastAsia"/>
        </w:rPr>
        <w:t>的特定科学研究项目委托，并获得</w:t>
      </w:r>
      <w:r w:rsidR="00CE4478">
        <w:rPr>
          <w:rFonts w:hint="eastAsia"/>
        </w:rPr>
        <w:t>医疗卫生管理部门</w:t>
      </w:r>
      <w:r>
        <w:rPr>
          <w:rFonts w:hint="eastAsia"/>
        </w:rPr>
        <w:t>共享的检验信息。</w:t>
      </w:r>
    </w:p>
    <w:p w:rsidR="00874A0E" w:rsidRPr="001778A4" w:rsidRDefault="00874A0E" w:rsidP="00874A0E">
      <w:pPr>
        <w:spacing w:after="156"/>
        <w:rPr>
          <w:b/>
        </w:rPr>
      </w:pPr>
      <w:r w:rsidRPr="001778A4">
        <w:rPr>
          <w:rFonts w:hint="eastAsia"/>
          <w:b/>
        </w:rPr>
        <w:t>医疗卫生管理机构</w:t>
      </w:r>
    </w:p>
    <w:p w:rsidR="00EE1B4E" w:rsidRDefault="00CE4478" w:rsidP="00BA5901">
      <w:pPr>
        <w:pStyle w:val="aa"/>
        <w:numPr>
          <w:ilvl w:val="0"/>
          <w:numId w:val="4"/>
        </w:numPr>
        <w:spacing w:after="156"/>
        <w:ind w:firstLineChars="0"/>
      </w:pPr>
      <w:r>
        <w:rPr>
          <w:rFonts w:hint="eastAsia"/>
        </w:rPr>
        <w:t>医疗卫生管理部门</w:t>
      </w:r>
      <w:r w:rsidR="00EE1B4E">
        <w:rPr>
          <w:rFonts w:hint="eastAsia"/>
        </w:rPr>
        <w:t>收集医院上报的检验信息。</w:t>
      </w:r>
    </w:p>
    <w:p w:rsidR="00EE1B4E" w:rsidRDefault="00CE4478" w:rsidP="00BA5901">
      <w:pPr>
        <w:pStyle w:val="aa"/>
        <w:numPr>
          <w:ilvl w:val="0"/>
          <w:numId w:val="4"/>
        </w:numPr>
        <w:spacing w:after="156"/>
        <w:ind w:firstLineChars="0"/>
      </w:pPr>
      <w:r>
        <w:rPr>
          <w:rFonts w:hint="eastAsia"/>
        </w:rPr>
        <w:t>公共卫生机构</w:t>
      </w:r>
      <w:r w:rsidR="00EE1B4E">
        <w:rPr>
          <w:rFonts w:hint="eastAsia"/>
        </w:rPr>
        <w:t>收集医院上报的检验信息。</w:t>
      </w:r>
    </w:p>
    <w:p w:rsidR="00EE1B4E" w:rsidRDefault="00CE4478" w:rsidP="00BA5901">
      <w:pPr>
        <w:pStyle w:val="aa"/>
        <w:numPr>
          <w:ilvl w:val="0"/>
          <w:numId w:val="4"/>
        </w:numPr>
        <w:spacing w:after="156"/>
        <w:ind w:firstLineChars="0"/>
      </w:pPr>
      <w:r>
        <w:rPr>
          <w:rFonts w:hint="eastAsia"/>
        </w:rPr>
        <w:t>公共卫生机构</w:t>
      </w:r>
      <w:r w:rsidR="00EE1B4E">
        <w:rPr>
          <w:rFonts w:hint="eastAsia"/>
        </w:rPr>
        <w:t>收集医院紧急上报的</w:t>
      </w:r>
      <w:r w:rsidR="00C65C94">
        <w:rPr>
          <w:rFonts w:hint="eastAsia"/>
        </w:rPr>
        <w:t>特定检验信息</w:t>
      </w:r>
      <w:r w:rsidR="00EE1B4E">
        <w:rPr>
          <w:rFonts w:hint="eastAsia"/>
        </w:rPr>
        <w:t>。</w:t>
      </w:r>
    </w:p>
    <w:p w:rsidR="00EE1B4E" w:rsidRDefault="00CE4478" w:rsidP="00BA5901">
      <w:pPr>
        <w:pStyle w:val="aa"/>
        <w:numPr>
          <w:ilvl w:val="0"/>
          <w:numId w:val="4"/>
        </w:numPr>
        <w:spacing w:after="156"/>
        <w:ind w:firstLineChars="0"/>
      </w:pPr>
      <w:r>
        <w:rPr>
          <w:rFonts w:hint="eastAsia"/>
        </w:rPr>
        <w:t>医疗卫生管理部门</w:t>
      </w:r>
      <w:r w:rsidR="00EE1B4E">
        <w:rPr>
          <w:rFonts w:hint="eastAsia"/>
        </w:rPr>
        <w:t>收集体检中心上报的检验信息。</w:t>
      </w:r>
    </w:p>
    <w:p w:rsidR="00EE1B4E" w:rsidRDefault="00CE4478" w:rsidP="00BA5901">
      <w:pPr>
        <w:pStyle w:val="aa"/>
        <w:numPr>
          <w:ilvl w:val="0"/>
          <w:numId w:val="4"/>
        </w:numPr>
        <w:spacing w:after="156"/>
        <w:ind w:firstLineChars="0"/>
      </w:pPr>
      <w:r>
        <w:rPr>
          <w:rFonts w:hint="eastAsia"/>
        </w:rPr>
        <w:t>医疗卫生管理部门</w:t>
      </w:r>
      <w:r w:rsidR="00EE1B4E">
        <w:rPr>
          <w:rFonts w:hint="eastAsia"/>
        </w:rPr>
        <w:t>将特定医学研究委托给医院，并获得医院返回的含有检验信息的研究结果材料。</w:t>
      </w:r>
    </w:p>
    <w:p w:rsidR="00EE1B4E" w:rsidRDefault="00CE4478" w:rsidP="00BA5901">
      <w:pPr>
        <w:pStyle w:val="aa"/>
        <w:numPr>
          <w:ilvl w:val="0"/>
          <w:numId w:val="4"/>
        </w:numPr>
        <w:spacing w:after="156"/>
        <w:ind w:firstLineChars="0"/>
      </w:pPr>
      <w:r>
        <w:rPr>
          <w:rFonts w:hint="eastAsia"/>
        </w:rPr>
        <w:t>医疗卫生管理部门</w:t>
      </w:r>
      <w:r w:rsidR="00EE1B4E">
        <w:rPr>
          <w:rFonts w:hint="eastAsia"/>
        </w:rPr>
        <w:t>将特定社会医疗服务项目委托给医院</w:t>
      </w:r>
      <w:r w:rsidR="00EE1B4E">
        <w:t>/体检中心，并获得医院</w:t>
      </w:r>
      <w:r w:rsidR="00C65C94">
        <w:rPr>
          <w:rFonts w:hint="eastAsia"/>
        </w:rPr>
        <w:t>/体检中心</w:t>
      </w:r>
      <w:r w:rsidR="00EE1B4E">
        <w:t>返回的含有检验信息的服务项目汇报材料。</w:t>
      </w:r>
    </w:p>
    <w:p w:rsidR="00EE1B4E" w:rsidRDefault="00CE4478" w:rsidP="00BA5901">
      <w:pPr>
        <w:pStyle w:val="aa"/>
        <w:numPr>
          <w:ilvl w:val="0"/>
          <w:numId w:val="4"/>
        </w:numPr>
        <w:spacing w:after="156"/>
        <w:ind w:firstLineChars="0"/>
      </w:pPr>
      <w:r>
        <w:rPr>
          <w:rFonts w:hint="eastAsia"/>
        </w:rPr>
        <w:t>公共卫生机构</w:t>
      </w:r>
      <w:r w:rsidR="00EE1B4E">
        <w:rPr>
          <w:rFonts w:hint="eastAsia"/>
        </w:rPr>
        <w:t>收集个人紧急上报的</w:t>
      </w:r>
      <w:r w:rsidR="00C65C94">
        <w:rPr>
          <w:rFonts w:hint="eastAsia"/>
        </w:rPr>
        <w:t>特定检验信息</w:t>
      </w:r>
      <w:r w:rsidR="00EE1B4E">
        <w:rPr>
          <w:rFonts w:hint="eastAsia"/>
        </w:rPr>
        <w:t>。</w:t>
      </w:r>
    </w:p>
    <w:p w:rsidR="00EE1B4E" w:rsidRDefault="00EE1B4E" w:rsidP="00BA5901">
      <w:pPr>
        <w:pStyle w:val="aa"/>
        <w:numPr>
          <w:ilvl w:val="0"/>
          <w:numId w:val="4"/>
        </w:numPr>
        <w:spacing w:after="156"/>
        <w:ind w:firstLineChars="0"/>
      </w:pPr>
      <w:r>
        <w:rPr>
          <w:rFonts w:hint="eastAsia"/>
        </w:rPr>
        <w:t>法律仲裁或责任认定时，公检法部门获得居民提交的检验报告作为证据。</w:t>
      </w:r>
    </w:p>
    <w:p w:rsidR="00EE1B4E" w:rsidRDefault="00CE4478" w:rsidP="00BA5901">
      <w:pPr>
        <w:pStyle w:val="aa"/>
        <w:numPr>
          <w:ilvl w:val="0"/>
          <w:numId w:val="4"/>
        </w:numPr>
        <w:spacing w:after="156"/>
        <w:ind w:firstLineChars="0"/>
      </w:pPr>
      <w:r>
        <w:rPr>
          <w:rFonts w:hint="eastAsia"/>
        </w:rPr>
        <w:t>医疗卫生管理部门</w:t>
      </w:r>
      <w:r w:rsidR="00EE1B4E">
        <w:rPr>
          <w:rFonts w:hint="eastAsia"/>
        </w:rPr>
        <w:t>收集第三方检验中心上报的检验信息。</w:t>
      </w:r>
    </w:p>
    <w:p w:rsidR="00EE1B4E" w:rsidRDefault="00CE4478" w:rsidP="00BA5901">
      <w:pPr>
        <w:pStyle w:val="aa"/>
        <w:numPr>
          <w:ilvl w:val="0"/>
          <w:numId w:val="4"/>
        </w:numPr>
        <w:spacing w:after="156"/>
        <w:ind w:firstLineChars="0"/>
      </w:pPr>
      <w:r>
        <w:rPr>
          <w:rFonts w:hint="eastAsia"/>
        </w:rPr>
        <w:t>公共卫生机构</w:t>
      </w:r>
      <w:r w:rsidR="00EE1B4E">
        <w:rPr>
          <w:rFonts w:hint="eastAsia"/>
        </w:rPr>
        <w:t>收集第三方检验中心上报的检验信息。</w:t>
      </w:r>
    </w:p>
    <w:p w:rsidR="00EE1B4E" w:rsidRDefault="00CE4478" w:rsidP="00BA5901">
      <w:pPr>
        <w:pStyle w:val="aa"/>
        <w:numPr>
          <w:ilvl w:val="0"/>
          <w:numId w:val="4"/>
        </w:numPr>
        <w:spacing w:after="156"/>
        <w:ind w:firstLineChars="0"/>
      </w:pPr>
      <w:r>
        <w:rPr>
          <w:rFonts w:hint="eastAsia"/>
        </w:rPr>
        <w:lastRenderedPageBreak/>
        <w:t>公共卫生机构</w:t>
      </w:r>
      <w:r w:rsidR="00EE1B4E">
        <w:rPr>
          <w:rFonts w:hint="eastAsia"/>
        </w:rPr>
        <w:t>收集第三方检验中心紧急上报的</w:t>
      </w:r>
      <w:r w:rsidR="00C65C94">
        <w:rPr>
          <w:rFonts w:hint="eastAsia"/>
        </w:rPr>
        <w:t>特定检验信息</w:t>
      </w:r>
      <w:r w:rsidR="00EE1B4E">
        <w:rPr>
          <w:rFonts w:hint="eastAsia"/>
        </w:rPr>
        <w:t>。</w:t>
      </w:r>
    </w:p>
    <w:p w:rsidR="00EE1B4E" w:rsidRDefault="00974F36" w:rsidP="00974F36">
      <w:pPr>
        <w:pStyle w:val="aa"/>
        <w:numPr>
          <w:ilvl w:val="0"/>
          <w:numId w:val="4"/>
        </w:numPr>
        <w:ind w:firstLineChars="0"/>
      </w:pPr>
      <w:r w:rsidRPr="00974F36">
        <w:rPr>
          <w:rFonts w:hint="eastAsia"/>
        </w:rPr>
        <w:t>医疗卫生管理部门收集药械企业上报的检验信息。</w:t>
      </w:r>
    </w:p>
    <w:p w:rsidR="00974F36" w:rsidRDefault="00974F36" w:rsidP="00974F36"/>
    <w:p w:rsidR="00EE1B4E" w:rsidRDefault="00EE1B4E" w:rsidP="00BA5901">
      <w:pPr>
        <w:pStyle w:val="aa"/>
        <w:numPr>
          <w:ilvl w:val="0"/>
          <w:numId w:val="4"/>
        </w:numPr>
        <w:spacing w:after="156"/>
        <w:ind w:firstLineChars="0"/>
      </w:pPr>
      <w:r>
        <w:rPr>
          <w:rFonts w:hint="eastAsia"/>
        </w:rPr>
        <w:t>法律仲裁或责任认定时，公检法部门获得药械企业提交的检验报告作为证据。</w:t>
      </w:r>
    </w:p>
    <w:p w:rsidR="00EE1B4E" w:rsidRDefault="00CE4478" w:rsidP="00BA5901">
      <w:pPr>
        <w:pStyle w:val="aa"/>
        <w:numPr>
          <w:ilvl w:val="0"/>
          <w:numId w:val="4"/>
        </w:numPr>
        <w:spacing w:after="156"/>
        <w:ind w:firstLineChars="0"/>
      </w:pPr>
      <w:r>
        <w:rPr>
          <w:rFonts w:hint="eastAsia"/>
        </w:rPr>
        <w:t>医疗卫生管理部门</w:t>
      </w:r>
      <w:r w:rsidR="00EE1B4E">
        <w:rPr>
          <w:rFonts w:hint="eastAsia"/>
        </w:rPr>
        <w:t>将研究工作委托给研究机构，获得研究机构返回的含有检验信息的研究结果材料。</w:t>
      </w:r>
    </w:p>
    <w:p w:rsidR="00EE1B4E" w:rsidRDefault="00EE1B4E" w:rsidP="00BA5901">
      <w:pPr>
        <w:pStyle w:val="aa"/>
        <w:numPr>
          <w:ilvl w:val="0"/>
          <w:numId w:val="4"/>
        </w:numPr>
        <w:spacing w:after="156"/>
        <w:ind w:firstLineChars="0"/>
      </w:pPr>
      <w:r>
        <w:rPr>
          <w:rFonts w:hint="eastAsia"/>
        </w:rPr>
        <w:t>上级</w:t>
      </w:r>
      <w:r w:rsidR="00CE4478">
        <w:rPr>
          <w:rFonts w:hint="eastAsia"/>
        </w:rPr>
        <w:t>医疗卫生管理部门</w:t>
      </w:r>
      <w:r>
        <w:rPr>
          <w:rFonts w:hint="eastAsia"/>
        </w:rPr>
        <w:t>获取下级</w:t>
      </w:r>
      <w:r w:rsidR="00CE4478">
        <w:rPr>
          <w:rFonts w:hint="eastAsia"/>
        </w:rPr>
        <w:t>医疗卫生管理部门</w:t>
      </w:r>
      <w:r>
        <w:rPr>
          <w:rFonts w:hint="eastAsia"/>
        </w:rPr>
        <w:t>上报的检验信息。</w:t>
      </w:r>
    </w:p>
    <w:p w:rsidR="00EE1B4E" w:rsidRDefault="00EE1B4E" w:rsidP="00BA5901">
      <w:pPr>
        <w:pStyle w:val="aa"/>
        <w:numPr>
          <w:ilvl w:val="0"/>
          <w:numId w:val="4"/>
        </w:numPr>
        <w:spacing w:after="156"/>
        <w:ind w:firstLineChars="0"/>
      </w:pPr>
      <w:r>
        <w:rPr>
          <w:rFonts w:hint="eastAsia"/>
        </w:rPr>
        <w:t>下级</w:t>
      </w:r>
      <w:r w:rsidR="00CE4478">
        <w:rPr>
          <w:rFonts w:hint="eastAsia"/>
        </w:rPr>
        <w:t>医疗卫生管理部门</w:t>
      </w:r>
      <w:r>
        <w:rPr>
          <w:rFonts w:hint="eastAsia"/>
        </w:rPr>
        <w:t>获取上级</w:t>
      </w:r>
      <w:r w:rsidR="00CE4478">
        <w:rPr>
          <w:rFonts w:hint="eastAsia"/>
        </w:rPr>
        <w:t>医疗卫生管理部门</w:t>
      </w:r>
      <w:r>
        <w:rPr>
          <w:rFonts w:hint="eastAsia"/>
        </w:rPr>
        <w:t>传达的检验信息。</w:t>
      </w:r>
    </w:p>
    <w:p w:rsidR="00EE1B4E" w:rsidRDefault="00EE1B4E" w:rsidP="00BA5901">
      <w:pPr>
        <w:pStyle w:val="aa"/>
        <w:numPr>
          <w:ilvl w:val="0"/>
          <w:numId w:val="4"/>
        </w:numPr>
        <w:spacing w:after="156"/>
        <w:ind w:firstLineChars="0"/>
      </w:pPr>
      <w:r>
        <w:rPr>
          <w:rFonts w:hint="eastAsia"/>
        </w:rPr>
        <w:t>上级</w:t>
      </w:r>
      <w:r w:rsidR="00CE4478">
        <w:rPr>
          <w:rFonts w:hint="eastAsia"/>
        </w:rPr>
        <w:t>公共卫生机构</w:t>
      </w:r>
      <w:r>
        <w:rPr>
          <w:rFonts w:hint="eastAsia"/>
        </w:rPr>
        <w:t>获取下级</w:t>
      </w:r>
      <w:r w:rsidR="00CE4478">
        <w:rPr>
          <w:rFonts w:hint="eastAsia"/>
        </w:rPr>
        <w:t>公共卫生机构</w:t>
      </w:r>
      <w:r>
        <w:rPr>
          <w:rFonts w:hint="eastAsia"/>
        </w:rPr>
        <w:t>上报的检验信息。</w:t>
      </w:r>
    </w:p>
    <w:p w:rsidR="00EE1B4E" w:rsidRDefault="00EE1B4E" w:rsidP="00BA5901">
      <w:pPr>
        <w:pStyle w:val="aa"/>
        <w:numPr>
          <w:ilvl w:val="0"/>
          <w:numId w:val="4"/>
        </w:numPr>
        <w:spacing w:after="156"/>
        <w:ind w:firstLineChars="0"/>
      </w:pPr>
      <w:r>
        <w:rPr>
          <w:rFonts w:hint="eastAsia"/>
        </w:rPr>
        <w:t>下级</w:t>
      </w:r>
      <w:r w:rsidR="00CE4478">
        <w:rPr>
          <w:rFonts w:hint="eastAsia"/>
        </w:rPr>
        <w:t>公共卫生机构</w:t>
      </w:r>
      <w:r>
        <w:rPr>
          <w:rFonts w:hint="eastAsia"/>
        </w:rPr>
        <w:t>获取上级</w:t>
      </w:r>
      <w:r w:rsidR="00CE4478">
        <w:rPr>
          <w:rFonts w:hint="eastAsia"/>
        </w:rPr>
        <w:t>公共卫生机构</w:t>
      </w:r>
      <w:r>
        <w:rPr>
          <w:rFonts w:hint="eastAsia"/>
        </w:rPr>
        <w:t>传达的检验信息。</w:t>
      </w:r>
    </w:p>
    <w:p w:rsidR="00F1582D" w:rsidRPr="00EE1B4E" w:rsidRDefault="00EE1B4E" w:rsidP="00BA5901">
      <w:pPr>
        <w:pStyle w:val="aa"/>
        <w:numPr>
          <w:ilvl w:val="0"/>
          <w:numId w:val="4"/>
        </w:numPr>
        <w:spacing w:after="156"/>
        <w:ind w:firstLineChars="0"/>
      </w:pPr>
      <w:r>
        <w:rPr>
          <w:rFonts w:hint="eastAsia"/>
        </w:rPr>
        <w:t>区域卫生信息平台获取来自另一区域卫生信息平台的检验信息。</w:t>
      </w:r>
    </w:p>
    <w:p w:rsidR="000A04F0" w:rsidRDefault="002F3918" w:rsidP="000A04F0">
      <w:pPr>
        <w:pStyle w:val="a7"/>
        <w:spacing w:after="156"/>
      </w:pPr>
      <w:r>
        <w:rPr>
          <w:rFonts w:hint="eastAsia"/>
        </w:rPr>
        <w:t>三</w:t>
      </w:r>
      <w:r>
        <w:rPr>
          <w:rFonts w:hint="eastAsia"/>
        </w:rPr>
        <w:t xml:space="preserve">. </w:t>
      </w:r>
      <w:r w:rsidR="000A04F0">
        <w:t>用例</w:t>
      </w:r>
      <w:r w:rsidR="00B2421F">
        <w:t>模板</w:t>
      </w:r>
    </w:p>
    <w:p w:rsidR="000A04F0" w:rsidRPr="000A04F0" w:rsidRDefault="000A04F0" w:rsidP="00E45477">
      <w:pPr>
        <w:spacing w:after="156"/>
        <w:ind w:firstLineChars="200" w:firstLine="480"/>
      </w:pPr>
      <w:r>
        <w:rPr>
          <w:rFonts w:hint="eastAsia"/>
        </w:rPr>
        <w:t>在用例清单中选取了一个用例完整地展开，</w:t>
      </w:r>
      <w:r w:rsidR="007A7E83">
        <w:rPr>
          <w:rFonts w:hint="eastAsia"/>
        </w:rPr>
        <w:t>作为</w:t>
      </w:r>
      <w:r>
        <w:rPr>
          <w:rFonts w:hint="eastAsia"/>
        </w:rPr>
        <w:t>其他用例撰写</w:t>
      </w:r>
      <w:r w:rsidR="00C85993">
        <w:rPr>
          <w:rFonts w:hint="eastAsia"/>
        </w:rPr>
        <w:t>的</w:t>
      </w:r>
      <w:r>
        <w:rPr>
          <w:rFonts w:hint="eastAsia"/>
        </w:rPr>
        <w:t>模板。</w:t>
      </w:r>
    </w:p>
    <w:p w:rsidR="00607761" w:rsidRPr="003D359F" w:rsidRDefault="00607761" w:rsidP="00C222F3">
      <w:pPr>
        <w:pStyle w:val="1"/>
        <w:spacing w:before="326" w:after="156"/>
      </w:pPr>
      <w:r w:rsidRPr="003D359F">
        <w:t>故事</w:t>
      </w:r>
      <w:r w:rsidRPr="003D359F">
        <w:rPr>
          <w:rFonts w:hint="eastAsia"/>
        </w:rPr>
        <w:t>1</w:t>
      </w:r>
      <w:r w:rsidRPr="003D359F">
        <w:rPr>
          <w:rFonts w:hint="eastAsia"/>
        </w:rPr>
        <w:t>：分级诊疗体系中，下级医院向上级医院转诊，共享病人检验报告</w:t>
      </w:r>
    </w:p>
    <w:p w:rsidR="00607761" w:rsidRPr="00562106" w:rsidRDefault="00607761" w:rsidP="00C222F3">
      <w:pPr>
        <w:pStyle w:val="2"/>
        <w:spacing w:before="326"/>
      </w:pPr>
      <w:r w:rsidRPr="00562106">
        <w:rPr>
          <w:rFonts w:hint="eastAsia"/>
        </w:rPr>
        <w:t>背景</w:t>
      </w:r>
    </w:p>
    <w:p w:rsidR="00607761" w:rsidRPr="00E94505" w:rsidRDefault="00607761" w:rsidP="00BA5901">
      <w:pPr>
        <w:pStyle w:val="aa"/>
        <w:numPr>
          <w:ilvl w:val="0"/>
          <w:numId w:val="3"/>
        </w:numPr>
        <w:spacing w:after="156"/>
        <w:ind w:firstLineChars="0"/>
      </w:pPr>
      <w:r w:rsidRPr="00E94505">
        <w:rPr>
          <w:rFonts w:hint="eastAsia"/>
        </w:rPr>
        <w:t>社区医院Hosp1与三级医院Hosp2</w:t>
      </w:r>
      <w:r w:rsidR="00D34C81">
        <w:rPr>
          <w:rFonts w:hint="eastAsia"/>
        </w:rPr>
        <w:t>有双向转诊</w:t>
      </w:r>
      <w:r w:rsidR="00272A58">
        <w:rPr>
          <w:rFonts w:hint="eastAsia"/>
        </w:rPr>
        <w:t>业务合作关系</w:t>
      </w:r>
      <w:r w:rsidRPr="00E94505">
        <w:rPr>
          <w:rFonts w:hint="eastAsia"/>
        </w:rPr>
        <w:t>。</w:t>
      </w:r>
    </w:p>
    <w:p w:rsidR="00607761" w:rsidRPr="00E94505" w:rsidRDefault="00607761" w:rsidP="00BA5901">
      <w:pPr>
        <w:pStyle w:val="aa"/>
        <w:numPr>
          <w:ilvl w:val="0"/>
          <w:numId w:val="3"/>
        </w:numPr>
        <w:spacing w:after="156"/>
        <w:ind w:firstLineChars="0"/>
      </w:pPr>
      <w:r w:rsidRPr="00E94505">
        <w:rPr>
          <w:rFonts w:hint="eastAsia"/>
        </w:rPr>
        <w:t>同一</w:t>
      </w:r>
      <w:proofErr w:type="gramStart"/>
      <w:r w:rsidRPr="00E94505">
        <w:rPr>
          <w:rFonts w:hint="eastAsia"/>
        </w:rPr>
        <w:t>医</w:t>
      </w:r>
      <w:proofErr w:type="gramEnd"/>
      <w:r w:rsidRPr="00E94505">
        <w:rPr>
          <w:rFonts w:hint="eastAsia"/>
        </w:rPr>
        <w:t>联体内医疗机构对检验报告互认，检验报告质量由生成时的医院负责。</w:t>
      </w:r>
    </w:p>
    <w:p w:rsidR="000131B2" w:rsidRDefault="00B823F1" w:rsidP="00C222F3">
      <w:pPr>
        <w:pStyle w:val="2"/>
        <w:spacing w:before="326"/>
      </w:pPr>
      <w:r>
        <w:t>身份认证和隐私安全</w:t>
      </w:r>
    </w:p>
    <w:p w:rsidR="000131B2" w:rsidRDefault="005B446B" w:rsidP="00BA5901">
      <w:pPr>
        <w:pStyle w:val="aa"/>
        <w:numPr>
          <w:ilvl w:val="0"/>
          <w:numId w:val="2"/>
        </w:numPr>
        <w:spacing w:after="156"/>
        <w:ind w:firstLineChars="0"/>
      </w:pPr>
      <w:r>
        <w:t>患者标识：假定检验记录都能正确地关联到患者的主索引标识上。</w:t>
      </w:r>
    </w:p>
    <w:p w:rsidR="005B446B" w:rsidRDefault="005B446B" w:rsidP="00BA5901">
      <w:pPr>
        <w:pStyle w:val="aa"/>
        <w:numPr>
          <w:ilvl w:val="0"/>
          <w:numId w:val="2"/>
        </w:numPr>
        <w:spacing w:after="156"/>
        <w:ind w:firstLineChars="0"/>
      </w:pPr>
      <w:r>
        <w:rPr>
          <w:rFonts w:hint="eastAsia"/>
        </w:rPr>
        <w:t>医生标识：假定医生能正确标识自己，使得应答请求的报告</w:t>
      </w:r>
      <w:proofErr w:type="gramStart"/>
      <w:r>
        <w:rPr>
          <w:rFonts w:hint="eastAsia"/>
        </w:rPr>
        <w:t>存储库可识别</w:t>
      </w:r>
      <w:proofErr w:type="gramEnd"/>
      <w:r>
        <w:rPr>
          <w:rFonts w:hint="eastAsia"/>
        </w:rPr>
        <w:t>和验证请求者的身份。</w:t>
      </w:r>
    </w:p>
    <w:p w:rsidR="005B446B" w:rsidRDefault="005B446B" w:rsidP="00BA5901">
      <w:pPr>
        <w:pStyle w:val="aa"/>
        <w:numPr>
          <w:ilvl w:val="0"/>
          <w:numId w:val="2"/>
        </w:numPr>
        <w:spacing w:after="156"/>
        <w:ind w:firstLineChars="0"/>
      </w:pPr>
      <w:r>
        <w:rPr>
          <w:rFonts w:hint="eastAsia"/>
        </w:rPr>
        <w:t>病人授权：患者可控制是否授权将</w:t>
      </w:r>
      <w:r w:rsidR="00465E8D">
        <w:rPr>
          <w:rFonts w:hint="eastAsia"/>
        </w:rPr>
        <w:t>检验报告</w:t>
      </w:r>
      <w:r>
        <w:rPr>
          <w:rFonts w:hint="eastAsia"/>
        </w:rPr>
        <w:t>发送给特定医生。</w:t>
      </w:r>
    </w:p>
    <w:p w:rsidR="005B446B" w:rsidRPr="000131B2" w:rsidRDefault="005B446B" w:rsidP="00BA5901">
      <w:pPr>
        <w:pStyle w:val="aa"/>
        <w:numPr>
          <w:ilvl w:val="0"/>
          <w:numId w:val="2"/>
        </w:numPr>
        <w:spacing w:after="156"/>
        <w:ind w:firstLineChars="0"/>
      </w:pPr>
      <w:r>
        <w:rPr>
          <w:rFonts w:hint="eastAsia"/>
        </w:rPr>
        <w:t>权限认证：报告</w:t>
      </w:r>
      <w:proofErr w:type="gramStart"/>
      <w:r>
        <w:rPr>
          <w:rFonts w:hint="eastAsia"/>
        </w:rPr>
        <w:t>存储库可通过</w:t>
      </w:r>
      <w:proofErr w:type="gramEnd"/>
      <w:r>
        <w:rPr>
          <w:rFonts w:hint="eastAsia"/>
        </w:rPr>
        <w:t>身份标识和病人授权确定特定医生是否有权获得</w:t>
      </w:r>
      <w:r w:rsidR="00465E8D">
        <w:rPr>
          <w:rFonts w:hint="eastAsia"/>
        </w:rPr>
        <w:t>检验报告</w:t>
      </w:r>
      <w:r>
        <w:rPr>
          <w:rFonts w:hint="eastAsia"/>
        </w:rPr>
        <w:t>。</w:t>
      </w:r>
    </w:p>
    <w:p w:rsidR="00607761" w:rsidRPr="003D359F" w:rsidRDefault="00023B82" w:rsidP="00C222F3">
      <w:pPr>
        <w:pStyle w:val="2"/>
        <w:spacing w:before="326"/>
      </w:pPr>
      <w:r>
        <w:rPr>
          <w:rFonts w:hint="eastAsia"/>
        </w:rPr>
        <w:lastRenderedPageBreak/>
        <w:t>故事</w:t>
      </w:r>
    </w:p>
    <w:p w:rsidR="00607761" w:rsidRPr="00E94505" w:rsidRDefault="00607761" w:rsidP="00607761">
      <w:pPr>
        <w:spacing w:after="156"/>
        <w:rPr>
          <w:szCs w:val="24"/>
        </w:rPr>
      </w:pPr>
      <w:r w:rsidRPr="00E94505">
        <w:rPr>
          <w:rFonts w:hint="eastAsia"/>
          <w:szCs w:val="24"/>
        </w:rPr>
        <w:t>病人Pat1因肝癌进入社区医院Hosp1，就诊期间产出了</w:t>
      </w:r>
      <w:r w:rsidR="002970E6">
        <w:rPr>
          <w:rFonts w:hint="eastAsia"/>
          <w:szCs w:val="24"/>
        </w:rPr>
        <w:t>4</w:t>
      </w:r>
      <w:r w:rsidR="005F081D">
        <w:rPr>
          <w:rFonts w:hint="eastAsia"/>
          <w:szCs w:val="24"/>
        </w:rPr>
        <w:t>项检查的多份</w:t>
      </w:r>
      <w:r w:rsidR="00465E8D">
        <w:rPr>
          <w:rFonts w:hint="eastAsia"/>
          <w:szCs w:val="24"/>
        </w:rPr>
        <w:t>检验报告</w:t>
      </w:r>
      <w:r w:rsidRPr="00E94505">
        <w:rPr>
          <w:rFonts w:hint="eastAsia"/>
          <w:szCs w:val="24"/>
        </w:rPr>
        <w:t>：血液常规检查、肝功能检查</w:t>
      </w:r>
      <w:r w:rsidR="005F081D">
        <w:rPr>
          <w:rFonts w:hint="eastAsia"/>
          <w:szCs w:val="24"/>
        </w:rPr>
        <w:t>（多次复查）</w:t>
      </w:r>
      <w:r w:rsidRPr="00E94505">
        <w:rPr>
          <w:rFonts w:hint="eastAsia"/>
          <w:szCs w:val="24"/>
        </w:rPr>
        <w:t>、甲胎蛋白（AFP）检查、癌胚抗原（CEA）检查。现转院至三级医院Hosp2。根据</w:t>
      </w:r>
      <w:proofErr w:type="gramStart"/>
      <w:r w:rsidRPr="00E94505">
        <w:rPr>
          <w:rFonts w:hint="eastAsia"/>
          <w:szCs w:val="24"/>
        </w:rPr>
        <w:t>医</w:t>
      </w:r>
      <w:proofErr w:type="gramEnd"/>
      <w:r w:rsidRPr="00E94505">
        <w:rPr>
          <w:rFonts w:hint="eastAsia"/>
          <w:szCs w:val="24"/>
        </w:rPr>
        <w:t>联体合约，社区医院Hosp1要与三级医院Hosp2共享病人Pat1在医院Hosp1就诊期间的全部</w:t>
      </w:r>
      <w:r w:rsidR="005724A2">
        <w:rPr>
          <w:rFonts w:hint="eastAsia"/>
          <w:szCs w:val="24"/>
        </w:rPr>
        <w:t>检查项目的全部检查次数的</w:t>
      </w:r>
      <w:r w:rsidRPr="00E94505">
        <w:rPr>
          <w:rFonts w:hint="eastAsia"/>
          <w:szCs w:val="24"/>
        </w:rPr>
        <w:t>检验报告。</w:t>
      </w:r>
    </w:p>
    <w:p w:rsidR="00607761" w:rsidRDefault="00607761" w:rsidP="00C222F3">
      <w:pPr>
        <w:pStyle w:val="2"/>
        <w:spacing w:before="326"/>
      </w:pPr>
      <w:r>
        <w:rPr>
          <w:rFonts w:hint="eastAsia"/>
        </w:rPr>
        <w:t>情景</w:t>
      </w:r>
    </w:p>
    <w:p w:rsidR="00455D67" w:rsidRPr="00E94505" w:rsidRDefault="00607761" w:rsidP="00BA5901">
      <w:pPr>
        <w:pStyle w:val="aa"/>
        <w:numPr>
          <w:ilvl w:val="0"/>
          <w:numId w:val="1"/>
        </w:numPr>
        <w:spacing w:after="156"/>
        <w:ind w:firstLineChars="0"/>
      </w:pPr>
      <w:r w:rsidRPr="00191306">
        <w:rPr>
          <w:rFonts w:hint="eastAsia"/>
          <w:b/>
        </w:rPr>
        <w:t>医院</w:t>
      </w:r>
      <w:r w:rsidRPr="00191306">
        <w:rPr>
          <w:b/>
        </w:rPr>
        <w:t>Hosp1</w:t>
      </w:r>
      <w:r w:rsidR="0029446D" w:rsidRPr="00191306">
        <w:rPr>
          <w:rFonts w:hint="eastAsia"/>
          <w:b/>
        </w:rPr>
        <w:t>主动将信息推送至医院</w:t>
      </w:r>
      <w:r w:rsidR="0029446D" w:rsidRPr="00191306">
        <w:rPr>
          <w:b/>
        </w:rPr>
        <w:t>Hosp2。</w:t>
      </w:r>
      <w:r w:rsidR="0029446D">
        <w:rPr>
          <w:rFonts w:hint="eastAsia"/>
        </w:rPr>
        <w:t>医院Hosp1将病人Pat1转出至医院Hosp2。医院Hosp1获取病人Pat1</w:t>
      </w:r>
      <w:r w:rsidR="00455D67">
        <w:rPr>
          <w:rFonts w:hint="eastAsia"/>
        </w:rPr>
        <w:t>在医院Hosp1内的基本信息、就诊记录、全部检验报告，合并形成病人Pat1的病人检验档案</w:t>
      </w:r>
      <w:r w:rsidR="00FE03A7">
        <w:rPr>
          <w:rFonts w:hint="eastAsia"/>
        </w:rPr>
        <w:t>，并</w:t>
      </w:r>
      <w:r w:rsidR="0029446D">
        <w:rPr>
          <w:rFonts w:hint="eastAsia"/>
        </w:rPr>
        <w:t>主动</w:t>
      </w:r>
      <w:r w:rsidR="00FE03A7">
        <w:rPr>
          <w:rFonts w:hint="eastAsia"/>
        </w:rPr>
        <w:t>将</w:t>
      </w:r>
      <w:r w:rsidR="00455D67">
        <w:rPr>
          <w:rFonts w:hint="eastAsia"/>
        </w:rPr>
        <w:t>病人</w:t>
      </w:r>
      <w:r w:rsidR="00FE03A7">
        <w:rPr>
          <w:rFonts w:hint="eastAsia"/>
        </w:rPr>
        <w:t>Pat1的病人</w:t>
      </w:r>
      <w:r w:rsidR="00455D67">
        <w:rPr>
          <w:rFonts w:hint="eastAsia"/>
        </w:rPr>
        <w:t>检验档案发送至医院Hosp2。</w:t>
      </w:r>
    </w:p>
    <w:p w:rsidR="0029446D" w:rsidRPr="00E94505" w:rsidRDefault="0029446D" w:rsidP="00BA5901">
      <w:pPr>
        <w:pStyle w:val="aa"/>
        <w:numPr>
          <w:ilvl w:val="0"/>
          <w:numId w:val="1"/>
        </w:numPr>
        <w:spacing w:after="156"/>
        <w:ind w:firstLineChars="0"/>
      </w:pPr>
      <w:r w:rsidRPr="00191306">
        <w:rPr>
          <w:rFonts w:hint="eastAsia"/>
          <w:b/>
        </w:rPr>
        <w:t>医院</w:t>
      </w:r>
      <w:r w:rsidRPr="00191306">
        <w:rPr>
          <w:b/>
        </w:rPr>
        <w:t>Hosp1</w:t>
      </w:r>
      <w:proofErr w:type="gramStart"/>
      <w:r w:rsidRPr="00191306">
        <w:rPr>
          <w:rFonts w:hint="eastAsia"/>
          <w:b/>
        </w:rPr>
        <w:t>应医院</w:t>
      </w:r>
      <w:proofErr w:type="gramEnd"/>
      <w:r w:rsidRPr="00191306">
        <w:rPr>
          <w:b/>
        </w:rPr>
        <w:t>Hosp2的索取，将信息推送至医院Hosp2。</w:t>
      </w:r>
      <w:r>
        <w:rPr>
          <w:rFonts w:hint="eastAsia"/>
        </w:rPr>
        <w:t>医院Hosp2接收从医院Hosp1转入的病人Pat1，向医院Hosp1发出请求索取病人Pat1的检验信息。医院Hosp1认证通过医院Hosp2的索取请求后，获取病人Pat1在医院Hosp1内的基本信息、就诊记录、全部检验报告，合并形成病人Pat1的病人检验档案，并将病人Pat1的病人检验档案发送至医院Hosp2。</w:t>
      </w:r>
    </w:p>
    <w:p w:rsidR="00FE03A7" w:rsidRDefault="00FE03A7" w:rsidP="00BA5901">
      <w:pPr>
        <w:pStyle w:val="aa"/>
        <w:numPr>
          <w:ilvl w:val="0"/>
          <w:numId w:val="1"/>
        </w:numPr>
        <w:spacing w:after="156"/>
        <w:ind w:firstLineChars="0"/>
      </w:pPr>
      <w:r w:rsidRPr="00191306">
        <w:rPr>
          <w:rFonts w:hint="eastAsia"/>
          <w:b/>
        </w:rPr>
        <w:t>医院</w:t>
      </w:r>
      <w:r w:rsidRPr="00191306">
        <w:rPr>
          <w:b/>
        </w:rPr>
        <w:t>Hosp1与医院Hosp2通过平台实时发布的方式实现信息共享。</w:t>
      </w:r>
      <w:r>
        <w:rPr>
          <w:rFonts w:hint="eastAsia"/>
        </w:rPr>
        <w:t>当医院Hosp1的信息系统内新增病人Pat1的检验报告时，系统自动获取病人Pat1在医院Hosp1内的基本信息、就诊记录、</w:t>
      </w:r>
      <w:r w:rsidR="00212715">
        <w:rPr>
          <w:rFonts w:hint="eastAsia"/>
        </w:rPr>
        <w:t>新增</w:t>
      </w:r>
      <w:r>
        <w:rPr>
          <w:rFonts w:hint="eastAsia"/>
        </w:rPr>
        <w:t>检验报告，合并形成病人Pat1的病人检验档案</w:t>
      </w:r>
      <w:r w:rsidR="00212715">
        <w:rPr>
          <w:rFonts w:hint="eastAsia"/>
        </w:rPr>
        <w:t>的更新材料</w:t>
      </w:r>
      <w:r>
        <w:rPr>
          <w:rFonts w:hint="eastAsia"/>
        </w:rPr>
        <w:t>，并将病人Pat1的病人检验档案</w:t>
      </w:r>
      <w:r w:rsidR="00212715">
        <w:rPr>
          <w:rFonts w:hint="eastAsia"/>
        </w:rPr>
        <w:t>的更新材料</w:t>
      </w:r>
      <w:r>
        <w:rPr>
          <w:rFonts w:hint="eastAsia"/>
        </w:rPr>
        <w:t>发</w:t>
      </w:r>
      <w:r w:rsidRPr="00E94505">
        <w:rPr>
          <w:rFonts w:hint="eastAsia"/>
        </w:rPr>
        <w:t>送至区域卫生信息平台Plat1</w:t>
      </w:r>
      <w:r>
        <w:rPr>
          <w:rFonts w:hint="eastAsia"/>
        </w:rPr>
        <w:t>。</w:t>
      </w:r>
    </w:p>
    <w:p w:rsidR="001D532A" w:rsidRPr="001D532A" w:rsidRDefault="00607761" w:rsidP="00BA5901">
      <w:pPr>
        <w:pStyle w:val="aa"/>
        <w:numPr>
          <w:ilvl w:val="0"/>
          <w:numId w:val="1"/>
        </w:numPr>
        <w:spacing w:after="156"/>
        <w:ind w:firstLineChars="0"/>
      </w:pPr>
      <w:r w:rsidRPr="00191306">
        <w:rPr>
          <w:rFonts w:hint="eastAsia"/>
          <w:b/>
        </w:rPr>
        <w:t>医院</w:t>
      </w:r>
      <w:r w:rsidRPr="00191306">
        <w:rPr>
          <w:b/>
        </w:rPr>
        <w:t>Hosp1与医院Hosp2通过平台</w:t>
      </w:r>
      <w:r w:rsidR="00800778" w:rsidRPr="00191306">
        <w:rPr>
          <w:rFonts w:hint="eastAsia"/>
          <w:b/>
        </w:rPr>
        <w:t>周期</w:t>
      </w:r>
      <w:r w:rsidRPr="00191306">
        <w:rPr>
          <w:rFonts w:hint="eastAsia"/>
          <w:b/>
        </w:rPr>
        <w:t>发布的方式实现信息共享。</w:t>
      </w:r>
      <w:r w:rsidRPr="00E94505">
        <w:rPr>
          <w:rFonts w:hint="eastAsia"/>
        </w:rPr>
        <w:t>医院Hosp1每日晚间自动</w:t>
      </w:r>
      <w:r w:rsidR="00F1582D">
        <w:rPr>
          <w:rFonts w:hint="eastAsia"/>
        </w:rPr>
        <w:t>获取病人Pat1在医院Hosp1内的基本信息、就诊记录、新增检验报告，合并形成病人Pat1的病人检验档案的更新材料，并将病人Pat1的病人检验档案的更新材料发</w:t>
      </w:r>
      <w:r w:rsidR="00F1582D" w:rsidRPr="00E94505">
        <w:rPr>
          <w:rFonts w:hint="eastAsia"/>
        </w:rPr>
        <w:t>送至区域卫生信息平台Plat1</w:t>
      </w:r>
      <w:r w:rsidR="00F1582D">
        <w:rPr>
          <w:rFonts w:hint="eastAsia"/>
        </w:rPr>
        <w:t>。</w:t>
      </w:r>
    </w:p>
    <w:sectPr w:rsidR="001D532A" w:rsidRPr="001D532A" w:rsidSect="00C222F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E11" w:rsidRDefault="00C97E11" w:rsidP="00606FEA">
      <w:pPr>
        <w:spacing w:after="120"/>
      </w:pPr>
      <w:r>
        <w:separator/>
      </w:r>
    </w:p>
  </w:endnote>
  <w:endnote w:type="continuationSeparator" w:id="0">
    <w:p w:rsidR="00C97E11" w:rsidRDefault="00C97E11" w:rsidP="00606FEA">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粗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兰亭粗黑_GBK">
    <w:panose1 w:val="02000000000000000000"/>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62" w:rsidRDefault="00261962" w:rsidP="00A55627">
    <w:pPr>
      <w:pStyle w:val="a4"/>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62" w:rsidRDefault="00261962" w:rsidP="00A55627">
    <w:pPr>
      <w:pStyle w:val="a4"/>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62" w:rsidRDefault="00261962" w:rsidP="00A55627">
    <w:pPr>
      <w:pStyle w:val="a4"/>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E11" w:rsidRDefault="00C97E11" w:rsidP="00606FEA">
      <w:pPr>
        <w:spacing w:after="120"/>
      </w:pPr>
      <w:r>
        <w:separator/>
      </w:r>
    </w:p>
  </w:footnote>
  <w:footnote w:type="continuationSeparator" w:id="0">
    <w:p w:rsidR="00C97E11" w:rsidRDefault="00C97E11" w:rsidP="00606FEA">
      <w:pPr>
        <w:spacing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62" w:rsidRDefault="00261962" w:rsidP="00A55627">
    <w:pPr>
      <w:pStyle w:val="a3"/>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62" w:rsidRPr="00D61AF0" w:rsidRDefault="00261962" w:rsidP="00A55627">
    <w:pPr>
      <w:pStyle w:val="a3"/>
      <w:spacing w:after="120"/>
    </w:pPr>
    <w:r w:rsidRPr="00D61AF0">
      <w:rPr>
        <w:rFonts w:hint="eastAsia"/>
      </w:rPr>
      <w:t>区域临床检验互联互通相关信息标准规范研究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62" w:rsidRDefault="00261962" w:rsidP="00A55627">
    <w:pPr>
      <w:pStyle w:val="a3"/>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9A4"/>
    <w:multiLevelType w:val="hybridMultilevel"/>
    <w:tmpl w:val="F716AD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AA571E"/>
    <w:multiLevelType w:val="hybridMultilevel"/>
    <w:tmpl w:val="95B02206"/>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DC1C00"/>
    <w:multiLevelType w:val="hybridMultilevel"/>
    <w:tmpl w:val="E242ABE4"/>
    <w:lvl w:ilvl="0" w:tplc="C2A4BDE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133B19"/>
    <w:multiLevelType w:val="hybridMultilevel"/>
    <w:tmpl w:val="C47096A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56422F"/>
    <w:multiLevelType w:val="hybridMultilevel"/>
    <w:tmpl w:val="D3A27F7A"/>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0B2286B"/>
    <w:multiLevelType w:val="hybridMultilevel"/>
    <w:tmpl w:val="973699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DA00B5"/>
    <w:multiLevelType w:val="hybridMultilevel"/>
    <w:tmpl w:val="CBF63814"/>
    <w:lvl w:ilvl="0" w:tplc="CD48E31E">
      <w:start w:val="1"/>
      <w:numFmt w:val="decimal"/>
      <w:lvlText w:val="%1"/>
      <w:lvlJc w:val="left"/>
      <w:pPr>
        <w:ind w:left="840" w:hanging="4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1E93FD9"/>
    <w:multiLevelType w:val="hybridMultilevel"/>
    <w:tmpl w:val="D3A27F7A"/>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6DF1B97"/>
    <w:multiLevelType w:val="hybridMultilevel"/>
    <w:tmpl w:val="973699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8EA70F8"/>
    <w:multiLevelType w:val="hybridMultilevel"/>
    <w:tmpl w:val="D3A27F7A"/>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9370E19"/>
    <w:multiLevelType w:val="hybridMultilevel"/>
    <w:tmpl w:val="DAEC080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9EB7D43"/>
    <w:multiLevelType w:val="hybridMultilevel"/>
    <w:tmpl w:val="D3A27F7A"/>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A560D99"/>
    <w:multiLevelType w:val="hybridMultilevel"/>
    <w:tmpl w:val="C47096A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B3C152C"/>
    <w:multiLevelType w:val="hybridMultilevel"/>
    <w:tmpl w:val="973699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D130916"/>
    <w:multiLevelType w:val="hybridMultilevel"/>
    <w:tmpl w:val="DAEC080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D7E1A1C"/>
    <w:multiLevelType w:val="hybridMultilevel"/>
    <w:tmpl w:val="973699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F040A57"/>
    <w:multiLevelType w:val="hybridMultilevel"/>
    <w:tmpl w:val="95B02206"/>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FEA7BE4"/>
    <w:multiLevelType w:val="hybridMultilevel"/>
    <w:tmpl w:val="E50A32DA"/>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0395324"/>
    <w:multiLevelType w:val="hybridMultilevel"/>
    <w:tmpl w:val="74507CE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65B3606"/>
    <w:multiLevelType w:val="hybridMultilevel"/>
    <w:tmpl w:val="D3A27F7A"/>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ABB0A08"/>
    <w:multiLevelType w:val="hybridMultilevel"/>
    <w:tmpl w:val="973699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C7C4838"/>
    <w:multiLevelType w:val="hybridMultilevel"/>
    <w:tmpl w:val="F716AD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DA25382"/>
    <w:multiLevelType w:val="hybridMultilevel"/>
    <w:tmpl w:val="F716AD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12877F0"/>
    <w:multiLevelType w:val="hybridMultilevel"/>
    <w:tmpl w:val="D3A27F7A"/>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33D69D0"/>
    <w:multiLevelType w:val="hybridMultilevel"/>
    <w:tmpl w:val="F716AD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5BD6473"/>
    <w:multiLevelType w:val="hybridMultilevel"/>
    <w:tmpl w:val="973699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5EF50EF"/>
    <w:multiLevelType w:val="hybridMultilevel"/>
    <w:tmpl w:val="66C4F5FA"/>
    <w:lvl w:ilvl="0" w:tplc="C2A4BDE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8A71E70"/>
    <w:multiLevelType w:val="hybridMultilevel"/>
    <w:tmpl w:val="C03E85C4"/>
    <w:lvl w:ilvl="0" w:tplc="C2A4BDE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8BE0C60"/>
    <w:multiLevelType w:val="hybridMultilevel"/>
    <w:tmpl w:val="973699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AC5515F"/>
    <w:multiLevelType w:val="hybridMultilevel"/>
    <w:tmpl w:val="F716AD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CB645CF"/>
    <w:multiLevelType w:val="hybridMultilevel"/>
    <w:tmpl w:val="F716AD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E5C005B"/>
    <w:multiLevelType w:val="hybridMultilevel"/>
    <w:tmpl w:val="D3A27F7A"/>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10A6F9D"/>
    <w:multiLevelType w:val="hybridMultilevel"/>
    <w:tmpl w:val="85822CB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3210760"/>
    <w:multiLevelType w:val="hybridMultilevel"/>
    <w:tmpl w:val="F716AD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6753E24"/>
    <w:multiLevelType w:val="hybridMultilevel"/>
    <w:tmpl w:val="35F0B474"/>
    <w:lvl w:ilvl="0" w:tplc="C2A4BDE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7641495"/>
    <w:multiLevelType w:val="hybridMultilevel"/>
    <w:tmpl w:val="74507CE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47670177"/>
    <w:multiLevelType w:val="hybridMultilevel"/>
    <w:tmpl w:val="74507CE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4C343BFC"/>
    <w:multiLevelType w:val="hybridMultilevel"/>
    <w:tmpl w:val="D3A27F7A"/>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E8A3824"/>
    <w:multiLevelType w:val="hybridMultilevel"/>
    <w:tmpl w:val="F716AD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ED208CD"/>
    <w:multiLevelType w:val="hybridMultilevel"/>
    <w:tmpl w:val="74507CE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FD67831"/>
    <w:multiLevelType w:val="hybridMultilevel"/>
    <w:tmpl w:val="8ADA492A"/>
    <w:lvl w:ilvl="0" w:tplc="C2A4BDE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04A64D3"/>
    <w:multiLevelType w:val="hybridMultilevel"/>
    <w:tmpl w:val="F716AD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2CA5E24"/>
    <w:multiLevelType w:val="hybridMultilevel"/>
    <w:tmpl w:val="D3A27F7A"/>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2F70E5E"/>
    <w:multiLevelType w:val="hybridMultilevel"/>
    <w:tmpl w:val="973699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3301675"/>
    <w:multiLevelType w:val="hybridMultilevel"/>
    <w:tmpl w:val="869210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57E706D2"/>
    <w:multiLevelType w:val="hybridMultilevel"/>
    <w:tmpl w:val="D3A27F7A"/>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5F4F16B1"/>
    <w:multiLevelType w:val="hybridMultilevel"/>
    <w:tmpl w:val="F716AD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5F673EF9"/>
    <w:multiLevelType w:val="hybridMultilevel"/>
    <w:tmpl w:val="85822CB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5F7549AD"/>
    <w:multiLevelType w:val="hybridMultilevel"/>
    <w:tmpl w:val="C47096A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5FC305F5"/>
    <w:multiLevelType w:val="hybridMultilevel"/>
    <w:tmpl w:val="74507CE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611A61EB"/>
    <w:multiLevelType w:val="hybridMultilevel"/>
    <w:tmpl w:val="85822CB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634058B1"/>
    <w:multiLevelType w:val="hybridMultilevel"/>
    <w:tmpl w:val="74507CE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6B8929BA"/>
    <w:multiLevelType w:val="hybridMultilevel"/>
    <w:tmpl w:val="DAEC080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6C097441"/>
    <w:multiLevelType w:val="hybridMultilevel"/>
    <w:tmpl w:val="85822CB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6F87681E"/>
    <w:multiLevelType w:val="hybridMultilevel"/>
    <w:tmpl w:val="29366C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nsid w:val="70A00B88"/>
    <w:multiLevelType w:val="hybridMultilevel"/>
    <w:tmpl w:val="74507CE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71C9099A"/>
    <w:multiLevelType w:val="hybridMultilevel"/>
    <w:tmpl w:val="D3A27F7A"/>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7FE71B72"/>
    <w:multiLevelType w:val="hybridMultilevel"/>
    <w:tmpl w:val="F716AD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4"/>
  </w:num>
  <w:num w:numId="3">
    <w:abstractNumId w:val="40"/>
  </w:num>
  <w:num w:numId="4">
    <w:abstractNumId w:val="6"/>
  </w:num>
  <w:num w:numId="5">
    <w:abstractNumId w:val="17"/>
  </w:num>
  <w:num w:numId="6">
    <w:abstractNumId w:val="56"/>
  </w:num>
  <w:num w:numId="7">
    <w:abstractNumId w:val="51"/>
  </w:num>
  <w:num w:numId="8">
    <w:abstractNumId w:val="13"/>
  </w:num>
  <w:num w:numId="9">
    <w:abstractNumId w:val="15"/>
  </w:num>
  <w:num w:numId="10">
    <w:abstractNumId w:val="12"/>
  </w:num>
  <w:num w:numId="11">
    <w:abstractNumId w:val="3"/>
  </w:num>
  <w:num w:numId="12">
    <w:abstractNumId w:val="44"/>
  </w:num>
  <w:num w:numId="13">
    <w:abstractNumId w:val="53"/>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num>
  <w:num w:numId="16">
    <w:abstractNumId w:val="21"/>
  </w:num>
  <w:num w:numId="17">
    <w:abstractNumId w:val="24"/>
  </w:num>
  <w:num w:numId="18">
    <w:abstractNumId w:val="45"/>
  </w:num>
  <w:num w:numId="19">
    <w:abstractNumId w:val="25"/>
  </w:num>
  <w:num w:numId="20">
    <w:abstractNumId w:val="47"/>
  </w:num>
  <w:num w:numId="21">
    <w:abstractNumId w:val="39"/>
  </w:num>
  <w:num w:numId="22">
    <w:abstractNumId w:val="20"/>
  </w:num>
  <w:num w:numId="23">
    <w:abstractNumId w:val="35"/>
  </w:num>
  <w:num w:numId="24">
    <w:abstractNumId w:val="14"/>
  </w:num>
  <w:num w:numId="25">
    <w:abstractNumId w:val="7"/>
  </w:num>
  <w:num w:numId="26">
    <w:abstractNumId w:val="28"/>
  </w:num>
  <w:num w:numId="27">
    <w:abstractNumId w:val="32"/>
  </w:num>
  <w:num w:numId="28">
    <w:abstractNumId w:val="0"/>
  </w:num>
  <w:num w:numId="29">
    <w:abstractNumId w:val="49"/>
  </w:num>
  <w:num w:numId="30">
    <w:abstractNumId w:val="8"/>
  </w:num>
  <w:num w:numId="31">
    <w:abstractNumId w:val="52"/>
  </w:num>
  <w:num w:numId="32">
    <w:abstractNumId w:val="36"/>
  </w:num>
  <w:num w:numId="33">
    <w:abstractNumId w:val="46"/>
  </w:num>
  <w:num w:numId="34">
    <w:abstractNumId w:val="48"/>
  </w:num>
  <w:num w:numId="35">
    <w:abstractNumId w:val="38"/>
  </w:num>
  <w:num w:numId="36">
    <w:abstractNumId w:val="30"/>
  </w:num>
  <w:num w:numId="37">
    <w:abstractNumId w:val="33"/>
  </w:num>
  <w:num w:numId="38">
    <w:abstractNumId w:val="11"/>
  </w:num>
  <w:num w:numId="39">
    <w:abstractNumId w:val="42"/>
  </w:num>
  <w:num w:numId="40">
    <w:abstractNumId w:val="37"/>
  </w:num>
  <w:num w:numId="41">
    <w:abstractNumId w:val="23"/>
  </w:num>
  <w:num w:numId="42">
    <w:abstractNumId w:val="4"/>
  </w:num>
  <w:num w:numId="43">
    <w:abstractNumId w:val="9"/>
  </w:num>
  <w:num w:numId="44">
    <w:abstractNumId w:val="55"/>
  </w:num>
  <w:num w:numId="45">
    <w:abstractNumId w:val="43"/>
  </w:num>
  <w:num w:numId="46">
    <w:abstractNumId w:val="41"/>
  </w:num>
  <w:num w:numId="47">
    <w:abstractNumId w:val="18"/>
  </w:num>
  <w:num w:numId="48">
    <w:abstractNumId w:val="31"/>
  </w:num>
  <w:num w:numId="49">
    <w:abstractNumId w:val="19"/>
  </w:num>
  <w:num w:numId="50">
    <w:abstractNumId w:val="5"/>
  </w:num>
  <w:num w:numId="51">
    <w:abstractNumId w:val="16"/>
  </w:num>
  <w:num w:numId="52">
    <w:abstractNumId w:val="10"/>
  </w:num>
  <w:num w:numId="53">
    <w:abstractNumId w:val="29"/>
  </w:num>
  <w:num w:numId="54">
    <w:abstractNumId w:val="50"/>
  </w:num>
  <w:num w:numId="55">
    <w:abstractNumId w:val="57"/>
  </w:num>
  <w:num w:numId="56">
    <w:abstractNumId w:val="22"/>
  </w:num>
  <w:num w:numId="57">
    <w:abstractNumId w:val="1"/>
  </w:num>
  <w:num w:numId="58">
    <w:abstractNumId w:val="27"/>
  </w:num>
  <w:num w:numId="59">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98"/>
    <w:rsid w:val="000041D7"/>
    <w:rsid w:val="000077E1"/>
    <w:rsid w:val="000131B2"/>
    <w:rsid w:val="0001623E"/>
    <w:rsid w:val="00016437"/>
    <w:rsid w:val="00022BF4"/>
    <w:rsid w:val="00023B82"/>
    <w:rsid w:val="000268F4"/>
    <w:rsid w:val="00027036"/>
    <w:rsid w:val="00027A63"/>
    <w:rsid w:val="000379AB"/>
    <w:rsid w:val="000406C7"/>
    <w:rsid w:val="00041122"/>
    <w:rsid w:val="0004636F"/>
    <w:rsid w:val="00061129"/>
    <w:rsid w:val="00073617"/>
    <w:rsid w:val="00076439"/>
    <w:rsid w:val="00086838"/>
    <w:rsid w:val="000A04F0"/>
    <w:rsid w:val="000A1CA3"/>
    <w:rsid w:val="000A6D6F"/>
    <w:rsid w:val="000B2DA5"/>
    <w:rsid w:val="000C2327"/>
    <w:rsid w:val="000C6D57"/>
    <w:rsid w:val="000D06AE"/>
    <w:rsid w:val="000D23BC"/>
    <w:rsid w:val="000D2959"/>
    <w:rsid w:val="000E20A2"/>
    <w:rsid w:val="000E4239"/>
    <w:rsid w:val="000E4DD9"/>
    <w:rsid w:val="000F427F"/>
    <w:rsid w:val="00107981"/>
    <w:rsid w:val="00113321"/>
    <w:rsid w:val="00115744"/>
    <w:rsid w:val="00120906"/>
    <w:rsid w:val="00137ECE"/>
    <w:rsid w:val="001432AD"/>
    <w:rsid w:val="00151D97"/>
    <w:rsid w:val="0015300F"/>
    <w:rsid w:val="00161850"/>
    <w:rsid w:val="001652AF"/>
    <w:rsid w:val="00167533"/>
    <w:rsid w:val="00172877"/>
    <w:rsid w:val="00174F8C"/>
    <w:rsid w:val="00180998"/>
    <w:rsid w:val="00183BA9"/>
    <w:rsid w:val="00190E33"/>
    <w:rsid w:val="00191306"/>
    <w:rsid w:val="00192461"/>
    <w:rsid w:val="001974EF"/>
    <w:rsid w:val="00197AD9"/>
    <w:rsid w:val="001A7717"/>
    <w:rsid w:val="001C238D"/>
    <w:rsid w:val="001C2EDB"/>
    <w:rsid w:val="001C2F13"/>
    <w:rsid w:val="001C5374"/>
    <w:rsid w:val="001D532A"/>
    <w:rsid w:val="001D5577"/>
    <w:rsid w:val="001E03BC"/>
    <w:rsid w:val="001E39FE"/>
    <w:rsid w:val="001E405F"/>
    <w:rsid w:val="001E4129"/>
    <w:rsid w:val="001E52F8"/>
    <w:rsid w:val="001E7520"/>
    <w:rsid w:val="001F2F51"/>
    <w:rsid w:val="001F2F86"/>
    <w:rsid w:val="001F5C88"/>
    <w:rsid w:val="002018E0"/>
    <w:rsid w:val="002053F3"/>
    <w:rsid w:val="00212715"/>
    <w:rsid w:val="00212E21"/>
    <w:rsid w:val="00223F03"/>
    <w:rsid w:val="0023030E"/>
    <w:rsid w:val="00243705"/>
    <w:rsid w:val="0024442C"/>
    <w:rsid w:val="00244A6A"/>
    <w:rsid w:val="0026017B"/>
    <w:rsid w:val="00261962"/>
    <w:rsid w:val="0026351B"/>
    <w:rsid w:val="00270488"/>
    <w:rsid w:val="00272A58"/>
    <w:rsid w:val="002774E0"/>
    <w:rsid w:val="00280588"/>
    <w:rsid w:val="00281038"/>
    <w:rsid w:val="00282993"/>
    <w:rsid w:val="0028324F"/>
    <w:rsid w:val="00283D4B"/>
    <w:rsid w:val="00290752"/>
    <w:rsid w:val="0029149D"/>
    <w:rsid w:val="00291AB5"/>
    <w:rsid w:val="0029446D"/>
    <w:rsid w:val="0029453A"/>
    <w:rsid w:val="00294B44"/>
    <w:rsid w:val="002970E6"/>
    <w:rsid w:val="002973E6"/>
    <w:rsid w:val="002A68FD"/>
    <w:rsid w:val="002B2DC9"/>
    <w:rsid w:val="002D75D1"/>
    <w:rsid w:val="002E4957"/>
    <w:rsid w:val="002F3918"/>
    <w:rsid w:val="0030126B"/>
    <w:rsid w:val="0030295B"/>
    <w:rsid w:val="00302B0D"/>
    <w:rsid w:val="00304DD1"/>
    <w:rsid w:val="00316B79"/>
    <w:rsid w:val="003211BB"/>
    <w:rsid w:val="003224A9"/>
    <w:rsid w:val="0034024E"/>
    <w:rsid w:val="00341C90"/>
    <w:rsid w:val="00341CE3"/>
    <w:rsid w:val="00346DB2"/>
    <w:rsid w:val="00356832"/>
    <w:rsid w:val="003655F6"/>
    <w:rsid w:val="00367EB7"/>
    <w:rsid w:val="0037373C"/>
    <w:rsid w:val="00377318"/>
    <w:rsid w:val="00377413"/>
    <w:rsid w:val="00377E82"/>
    <w:rsid w:val="003966E9"/>
    <w:rsid w:val="003A6054"/>
    <w:rsid w:val="003A6389"/>
    <w:rsid w:val="003A663D"/>
    <w:rsid w:val="003B7D36"/>
    <w:rsid w:val="003C1E64"/>
    <w:rsid w:val="003C3181"/>
    <w:rsid w:val="003F1CCB"/>
    <w:rsid w:val="003F2A1D"/>
    <w:rsid w:val="00404E25"/>
    <w:rsid w:val="00407AFC"/>
    <w:rsid w:val="0041072B"/>
    <w:rsid w:val="00412C8C"/>
    <w:rsid w:val="004156DA"/>
    <w:rsid w:val="00417463"/>
    <w:rsid w:val="004206EA"/>
    <w:rsid w:val="00426A04"/>
    <w:rsid w:val="0042779E"/>
    <w:rsid w:val="00427A22"/>
    <w:rsid w:val="00451D5A"/>
    <w:rsid w:val="00455D67"/>
    <w:rsid w:val="00465E8D"/>
    <w:rsid w:val="00466DC4"/>
    <w:rsid w:val="0047052C"/>
    <w:rsid w:val="00477288"/>
    <w:rsid w:val="00495AE5"/>
    <w:rsid w:val="00496C3E"/>
    <w:rsid w:val="004B4142"/>
    <w:rsid w:val="004B737A"/>
    <w:rsid w:val="004C5A45"/>
    <w:rsid w:val="004C7455"/>
    <w:rsid w:val="004D01E3"/>
    <w:rsid w:val="004D47B8"/>
    <w:rsid w:val="004D588B"/>
    <w:rsid w:val="004D58E8"/>
    <w:rsid w:val="004E1CA5"/>
    <w:rsid w:val="00506E5E"/>
    <w:rsid w:val="00526EBF"/>
    <w:rsid w:val="00532891"/>
    <w:rsid w:val="00535CC9"/>
    <w:rsid w:val="005361AF"/>
    <w:rsid w:val="00543587"/>
    <w:rsid w:val="005452BA"/>
    <w:rsid w:val="005562EB"/>
    <w:rsid w:val="0055754B"/>
    <w:rsid w:val="00562106"/>
    <w:rsid w:val="005631AF"/>
    <w:rsid w:val="00565D55"/>
    <w:rsid w:val="00567FE3"/>
    <w:rsid w:val="005724A2"/>
    <w:rsid w:val="005A5921"/>
    <w:rsid w:val="005B446B"/>
    <w:rsid w:val="005B72D6"/>
    <w:rsid w:val="005C178A"/>
    <w:rsid w:val="005D6568"/>
    <w:rsid w:val="005D7051"/>
    <w:rsid w:val="005E1EDE"/>
    <w:rsid w:val="005E5001"/>
    <w:rsid w:val="005E6B6B"/>
    <w:rsid w:val="005E6C44"/>
    <w:rsid w:val="005F081D"/>
    <w:rsid w:val="005F2F50"/>
    <w:rsid w:val="005F6099"/>
    <w:rsid w:val="005F6A52"/>
    <w:rsid w:val="00602065"/>
    <w:rsid w:val="00606FEA"/>
    <w:rsid w:val="00607509"/>
    <w:rsid w:val="00607761"/>
    <w:rsid w:val="00611B3A"/>
    <w:rsid w:val="006238A5"/>
    <w:rsid w:val="0062496E"/>
    <w:rsid w:val="00626995"/>
    <w:rsid w:val="00630D05"/>
    <w:rsid w:val="00641384"/>
    <w:rsid w:val="00646110"/>
    <w:rsid w:val="00650D27"/>
    <w:rsid w:val="00653F2D"/>
    <w:rsid w:val="006572CC"/>
    <w:rsid w:val="006604E5"/>
    <w:rsid w:val="00660634"/>
    <w:rsid w:val="00662BFF"/>
    <w:rsid w:val="006635DC"/>
    <w:rsid w:val="006640BE"/>
    <w:rsid w:val="00666DE5"/>
    <w:rsid w:val="00676831"/>
    <w:rsid w:val="00690EF7"/>
    <w:rsid w:val="006936AF"/>
    <w:rsid w:val="00694155"/>
    <w:rsid w:val="006A43CF"/>
    <w:rsid w:val="006A5323"/>
    <w:rsid w:val="006A61F3"/>
    <w:rsid w:val="006B2D67"/>
    <w:rsid w:val="006B2FE4"/>
    <w:rsid w:val="006B397D"/>
    <w:rsid w:val="006C559C"/>
    <w:rsid w:val="006C5A9F"/>
    <w:rsid w:val="006D3608"/>
    <w:rsid w:val="006D706A"/>
    <w:rsid w:val="006E602E"/>
    <w:rsid w:val="006F281D"/>
    <w:rsid w:val="00707859"/>
    <w:rsid w:val="00715D99"/>
    <w:rsid w:val="00716012"/>
    <w:rsid w:val="00722A70"/>
    <w:rsid w:val="00745D11"/>
    <w:rsid w:val="00750189"/>
    <w:rsid w:val="00753FCC"/>
    <w:rsid w:val="00760A15"/>
    <w:rsid w:val="007726DB"/>
    <w:rsid w:val="00783D98"/>
    <w:rsid w:val="00784296"/>
    <w:rsid w:val="007912C3"/>
    <w:rsid w:val="007A7E83"/>
    <w:rsid w:val="007B3C9B"/>
    <w:rsid w:val="007B60A5"/>
    <w:rsid w:val="007C1B2C"/>
    <w:rsid w:val="007C3623"/>
    <w:rsid w:val="007C6D4A"/>
    <w:rsid w:val="007E0448"/>
    <w:rsid w:val="007E08DB"/>
    <w:rsid w:val="007F0EDA"/>
    <w:rsid w:val="007F2F26"/>
    <w:rsid w:val="007F5FF5"/>
    <w:rsid w:val="007F6865"/>
    <w:rsid w:val="00800778"/>
    <w:rsid w:val="0082146D"/>
    <w:rsid w:val="008413BD"/>
    <w:rsid w:val="0084439B"/>
    <w:rsid w:val="00846946"/>
    <w:rsid w:val="008566EB"/>
    <w:rsid w:val="00874A0E"/>
    <w:rsid w:val="0088069E"/>
    <w:rsid w:val="00892BEF"/>
    <w:rsid w:val="00897BE9"/>
    <w:rsid w:val="008B3F44"/>
    <w:rsid w:val="008C014F"/>
    <w:rsid w:val="008D55EC"/>
    <w:rsid w:val="008E42C2"/>
    <w:rsid w:val="008F02DE"/>
    <w:rsid w:val="008F2BA3"/>
    <w:rsid w:val="008F779A"/>
    <w:rsid w:val="00907976"/>
    <w:rsid w:val="00910F0C"/>
    <w:rsid w:val="009131D4"/>
    <w:rsid w:val="00924EA4"/>
    <w:rsid w:val="00932EA0"/>
    <w:rsid w:val="009429AE"/>
    <w:rsid w:val="00945C3C"/>
    <w:rsid w:val="009469E9"/>
    <w:rsid w:val="009520FC"/>
    <w:rsid w:val="00953018"/>
    <w:rsid w:val="0096319E"/>
    <w:rsid w:val="00967A7F"/>
    <w:rsid w:val="00974F36"/>
    <w:rsid w:val="0098254F"/>
    <w:rsid w:val="0098474E"/>
    <w:rsid w:val="00985E23"/>
    <w:rsid w:val="00985E51"/>
    <w:rsid w:val="00990AD8"/>
    <w:rsid w:val="009A3957"/>
    <w:rsid w:val="009A62B5"/>
    <w:rsid w:val="009B22C3"/>
    <w:rsid w:val="009B42CD"/>
    <w:rsid w:val="009C28F6"/>
    <w:rsid w:val="009C34C1"/>
    <w:rsid w:val="009D1832"/>
    <w:rsid w:val="009D47F0"/>
    <w:rsid w:val="009D6F43"/>
    <w:rsid w:val="00A03099"/>
    <w:rsid w:val="00A03C02"/>
    <w:rsid w:val="00A03C47"/>
    <w:rsid w:val="00A04F5F"/>
    <w:rsid w:val="00A17A16"/>
    <w:rsid w:val="00A23625"/>
    <w:rsid w:val="00A25BF2"/>
    <w:rsid w:val="00A32AD5"/>
    <w:rsid w:val="00A36699"/>
    <w:rsid w:val="00A41DBF"/>
    <w:rsid w:val="00A44F35"/>
    <w:rsid w:val="00A44FA6"/>
    <w:rsid w:val="00A47F26"/>
    <w:rsid w:val="00A55627"/>
    <w:rsid w:val="00A65473"/>
    <w:rsid w:val="00A769C2"/>
    <w:rsid w:val="00A80E43"/>
    <w:rsid w:val="00A83E10"/>
    <w:rsid w:val="00AA306B"/>
    <w:rsid w:val="00AA38A7"/>
    <w:rsid w:val="00AC5EFE"/>
    <w:rsid w:val="00AD2F5E"/>
    <w:rsid w:val="00AD3FC3"/>
    <w:rsid w:val="00AD651D"/>
    <w:rsid w:val="00AE3835"/>
    <w:rsid w:val="00AE7F74"/>
    <w:rsid w:val="00AF50B0"/>
    <w:rsid w:val="00AF6556"/>
    <w:rsid w:val="00B03C9B"/>
    <w:rsid w:val="00B1654A"/>
    <w:rsid w:val="00B20E87"/>
    <w:rsid w:val="00B231D4"/>
    <w:rsid w:val="00B2421F"/>
    <w:rsid w:val="00B358ED"/>
    <w:rsid w:val="00B43DB0"/>
    <w:rsid w:val="00B508AC"/>
    <w:rsid w:val="00B52385"/>
    <w:rsid w:val="00B56B89"/>
    <w:rsid w:val="00B607B7"/>
    <w:rsid w:val="00B63D31"/>
    <w:rsid w:val="00B64CB8"/>
    <w:rsid w:val="00B77F76"/>
    <w:rsid w:val="00B823F1"/>
    <w:rsid w:val="00B84BA7"/>
    <w:rsid w:val="00BA25EB"/>
    <w:rsid w:val="00BA58D0"/>
    <w:rsid w:val="00BA5901"/>
    <w:rsid w:val="00BB3439"/>
    <w:rsid w:val="00BB58F8"/>
    <w:rsid w:val="00BB5DB3"/>
    <w:rsid w:val="00BC55A2"/>
    <w:rsid w:val="00BC6130"/>
    <w:rsid w:val="00BD2B98"/>
    <w:rsid w:val="00BE4B12"/>
    <w:rsid w:val="00BE7976"/>
    <w:rsid w:val="00BF44C7"/>
    <w:rsid w:val="00BF6B43"/>
    <w:rsid w:val="00C222F3"/>
    <w:rsid w:val="00C24C9E"/>
    <w:rsid w:val="00C31C34"/>
    <w:rsid w:val="00C35FAD"/>
    <w:rsid w:val="00C40D5F"/>
    <w:rsid w:val="00C42E1E"/>
    <w:rsid w:val="00C65C94"/>
    <w:rsid w:val="00C66E66"/>
    <w:rsid w:val="00C704CD"/>
    <w:rsid w:val="00C71B3C"/>
    <w:rsid w:val="00C731D1"/>
    <w:rsid w:val="00C742A4"/>
    <w:rsid w:val="00C76EC0"/>
    <w:rsid w:val="00C82D9B"/>
    <w:rsid w:val="00C85993"/>
    <w:rsid w:val="00C875D7"/>
    <w:rsid w:val="00C969BB"/>
    <w:rsid w:val="00C96BE1"/>
    <w:rsid w:val="00C97E11"/>
    <w:rsid w:val="00CA1830"/>
    <w:rsid w:val="00CA3712"/>
    <w:rsid w:val="00CB55E5"/>
    <w:rsid w:val="00CE2CF3"/>
    <w:rsid w:val="00CE4478"/>
    <w:rsid w:val="00CE708D"/>
    <w:rsid w:val="00CE7B17"/>
    <w:rsid w:val="00D02904"/>
    <w:rsid w:val="00D24907"/>
    <w:rsid w:val="00D26CA4"/>
    <w:rsid w:val="00D31012"/>
    <w:rsid w:val="00D34C81"/>
    <w:rsid w:val="00D354B6"/>
    <w:rsid w:val="00D35C63"/>
    <w:rsid w:val="00D362E9"/>
    <w:rsid w:val="00D444F7"/>
    <w:rsid w:val="00D56EFA"/>
    <w:rsid w:val="00D57F22"/>
    <w:rsid w:val="00D61AF0"/>
    <w:rsid w:val="00D63D26"/>
    <w:rsid w:val="00D70EAE"/>
    <w:rsid w:val="00D72CD5"/>
    <w:rsid w:val="00D731AE"/>
    <w:rsid w:val="00D75151"/>
    <w:rsid w:val="00D87DD2"/>
    <w:rsid w:val="00D901EB"/>
    <w:rsid w:val="00D94AFF"/>
    <w:rsid w:val="00D9665F"/>
    <w:rsid w:val="00D967AB"/>
    <w:rsid w:val="00D96C6E"/>
    <w:rsid w:val="00DA6254"/>
    <w:rsid w:val="00DB7BE6"/>
    <w:rsid w:val="00DC1C93"/>
    <w:rsid w:val="00DC2A04"/>
    <w:rsid w:val="00DC6F77"/>
    <w:rsid w:val="00DD425D"/>
    <w:rsid w:val="00DD6AC6"/>
    <w:rsid w:val="00DD7508"/>
    <w:rsid w:val="00DE0207"/>
    <w:rsid w:val="00DF71A9"/>
    <w:rsid w:val="00E11130"/>
    <w:rsid w:val="00E1794D"/>
    <w:rsid w:val="00E2637A"/>
    <w:rsid w:val="00E328B2"/>
    <w:rsid w:val="00E37A50"/>
    <w:rsid w:val="00E45477"/>
    <w:rsid w:val="00E50841"/>
    <w:rsid w:val="00E53189"/>
    <w:rsid w:val="00E5517D"/>
    <w:rsid w:val="00E7682E"/>
    <w:rsid w:val="00E91A35"/>
    <w:rsid w:val="00E91CD0"/>
    <w:rsid w:val="00E94505"/>
    <w:rsid w:val="00E97DFD"/>
    <w:rsid w:val="00EA1005"/>
    <w:rsid w:val="00EA1BD6"/>
    <w:rsid w:val="00EA254B"/>
    <w:rsid w:val="00EC1902"/>
    <w:rsid w:val="00EC3597"/>
    <w:rsid w:val="00EC36DA"/>
    <w:rsid w:val="00EC426D"/>
    <w:rsid w:val="00EC58D3"/>
    <w:rsid w:val="00ED34EA"/>
    <w:rsid w:val="00EE0109"/>
    <w:rsid w:val="00EE1B4E"/>
    <w:rsid w:val="00EE2E2B"/>
    <w:rsid w:val="00EF337A"/>
    <w:rsid w:val="00F05492"/>
    <w:rsid w:val="00F11EB9"/>
    <w:rsid w:val="00F14D4A"/>
    <w:rsid w:val="00F1582D"/>
    <w:rsid w:val="00F1743A"/>
    <w:rsid w:val="00F2389D"/>
    <w:rsid w:val="00F23967"/>
    <w:rsid w:val="00F254FE"/>
    <w:rsid w:val="00F25F61"/>
    <w:rsid w:val="00F40409"/>
    <w:rsid w:val="00F4693D"/>
    <w:rsid w:val="00F503B0"/>
    <w:rsid w:val="00F516B6"/>
    <w:rsid w:val="00F5558C"/>
    <w:rsid w:val="00F57605"/>
    <w:rsid w:val="00F619A2"/>
    <w:rsid w:val="00F61D9D"/>
    <w:rsid w:val="00F650E2"/>
    <w:rsid w:val="00F667C2"/>
    <w:rsid w:val="00F816D9"/>
    <w:rsid w:val="00F821BC"/>
    <w:rsid w:val="00F86248"/>
    <w:rsid w:val="00F90864"/>
    <w:rsid w:val="00F908FB"/>
    <w:rsid w:val="00F91CDD"/>
    <w:rsid w:val="00F94586"/>
    <w:rsid w:val="00F96250"/>
    <w:rsid w:val="00FA615E"/>
    <w:rsid w:val="00FA6ED4"/>
    <w:rsid w:val="00FB0159"/>
    <w:rsid w:val="00FB6D9A"/>
    <w:rsid w:val="00FB784F"/>
    <w:rsid w:val="00FC1FB8"/>
    <w:rsid w:val="00FC295A"/>
    <w:rsid w:val="00FC44E8"/>
    <w:rsid w:val="00FD0C75"/>
    <w:rsid w:val="00FD5D6A"/>
    <w:rsid w:val="00FD6BA9"/>
    <w:rsid w:val="00FE03A7"/>
    <w:rsid w:val="00FE6089"/>
    <w:rsid w:val="00FE75BC"/>
    <w:rsid w:val="00FF16EF"/>
    <w:rsid w:val="00FF5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E1"/>
    <w:pPr>
      <w:widowControl w:val="0"/>
      <w:jc w:val="both"/>
    </w:pPr>
    <w:rPr>
      <w:rFonts w:ascii="宋体" w:eastAsia="宋体" w:hAnsi="宋体" w:cs="宋体"/>
      <w:sz w:val="24"/>
      <w:szCs w:val="21"/>
    </w:rPr>
  </w:style>
  <w:style w:type="paragraph" w:styleId="1">
    <w:name w:val="heading 1"/>
    <w:basedOn w:val="a"/>
    <w:next w:val="a"/>
    <w:link w:val="1Char"/>
    <w:uiPriority w:val="9"/>
    <w:qFormat/>
    <w:rsid w:val="00DB7BE6"/>
    <w:pPr>
      <w:keepNext/>
      <w:keepLines/>
      <w:spacing w:beforeLines="100" w:before="100"/>
      <w:outlineLvl w:val="0"/>
    </w:pPr>
    <w:rPr>
      <w:rFonts w:eastAsia="方正粗宋_GBK"/>
      <w:bCs/>
      <w:kern w:val="44"/>
      <w:sz w:val="28"/>
      <w:szCs w:val="44"/>
      <w14:textOutline w14:w="9525" w14:cap="rnd" w14:cmpd="sng" w14:algn="ctr">
        <w14:noFill/>
        <w14:prstDash w14:val="solid"/>
        <w14:bevel/>
      </w14:textOutline>
    </w:rPr>
  </w:style>
  <w:style w:type="paragraph" w:styleId="2">
    <w:name w:val="heading 2"/>
    <w:basedOn w:val="a"/>
    <w:next w:val="a"/>
    <w:link w:val="2Char"/>
    <w:uiPriority w:val="9"/>
    <w:unhideWhenUsed/>
    <w:qFormat/>
    <w:rsid w:val="00DB7BE6"/>
    <w:pPr>
      <w:keepNext/>
      <w:keepLines/>
      <w:spacing w:beforeLines="100" w:before="100"/>
      <w:outlineLvl w:val="1"/>
    </w:pPr>
    <w:rPr>
      <w:rFonts w:asciiTheme="majorHAnsi" w:eastAsia="方正兰亭粗黑_GBK"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7BE6"/>
    <w:rPr>
      <w:rFonts w:ascii="宋体" w:eastAsia="方正粗宋_GBK" w:hAnsi="宋体" w:cs="宋体"/>
      <w:bCs/>
      <w:kern w:val="44"/>
      <w:sz w:val="28"/>
      <w:szCs w:val="44"/>
      <w14:textOutline w14:w="9525" w14:cap="rnd" w14:cmpd="sng" w14:algn="ctr">
        <w14:noFill/>
        <w14:prstDash w14:val="solid"/>
        <w14:bevel/>
      </w14:textOutline>
    </w:rPr>
  </w:style>
  <w:style w:type="character" w:customStyle="1" w:styleId="2Char">
    <w:name w:val="标题 2 Char"/>
    <w:basedOn w:val="a0"/>
    <w:link w:val="2"/>
    <w:uiPriority w:val="9"/>
    <w:rsid w:val="00DB7BE6"/>
    <w:rPr>
      <w:rFonts w:asciiTheme="majorHAnsi" w:eastAsia="方正兰亭粗黑_GBK" w:hAnsiTheme="majorHAnsi" w:cstheme="majorBidi"/>
      <w:bCs/>
      <w:sz w:val="24"/>
      <w:szCs w:val="32"/>
    </w:rPr>
  </w:style>
  <w:style w:type="paragraph" w:styleId="a3">
    <w:name w:val="header"/>
    <w:basedOn w:val="a"/>
    <w:link w:val="Char"/>
    <w:uiPriority w:val="99"/>
    <w:unhideWhenUsed/>
    <w:rsid w:val="00606F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6FEA"/>
    <w:rPr>
      <w:sz w:val="18"/>
      <w:szCs w:val="18"/>
    </w:rPr>
  </w:style>
  <w:style w:type="paragraph" w:styleId="a4">
    <w:name w:val="footer"/>
    <w:basedOn w:val="a"/>
    <w:link w:val="Char0"/>
    <w:uiPriority w:val="99"/>
    <w:unhideWhenUsed/>
    <w:rsid w:val="00606FEA"/>
    <w:pPr>
      <w:tabs>
        <w:tab w:val="center" w:pos="4153"/>
        <w:tab w:val="right" w:pos="8306"/>
      </w:tabs>
      <w:snapToGrid w:val="0"/>
      <w:jc w:val="left"/>
    </w:pPr>
    <w:rPr>
      <w:sz w:val="18"/>
      <w:szCs w:val="18"/>
    </w:rPr>
  </w:style>
  <w:style w:type="character" w:customStyle="1" w:styleId="Char0">
    <w:name w:val="页脚 Char"/>
    <w:basedOn w:val="a0"/>
    <w:link w:val="a4"/>
    <w:uiPriority w:val="99"/>
    <w:rsid w:val="00606FEA"/>
    <w:rPr>
      <w:sz w:val="18"/>
      <w:szCs w:val="18"/>
    </w:rPr>
  </w:style>
  <w:style w:type="paragraph" w:styleId="a5">
    <w:name w:val="Revision"/>
    <w:hidden/>
    <w:uiPriority w:val="99"/>
    <w:semiHidden/>
    <w:rsid w:val="00783D98"/>
    <w:rPr>
      <w:rFonts w:ascii="宋体" w:eastAsia="宋体" w:hAnsi="宋体" w:cs="宋体"/>
      <w:szCs w:val="21"/>
    </w:rPr>
  </w:style>
  <w:style w:type="paragraph" w:styleId="a6">
    <w:name w:val="Balloon Text"/>
    <w:basedOn w:val="a"/>
    <w:link w:val="Char1"/>
    <w:uiPriority w:val="99"/>
    <w:semiHidden/>
    <w:unhideWhenUsed/>
    <w:rsid w:val="00783D98"/>
    <w:rPr>
      <w:sz w:val="18"/>
      <w:szCs w:val="18"/>
    </w:rPr>
  </w:style>
  <w:style w:type="character" w:customStyle="1" w:styleId="Char1">
    <w:name w:val="批注框文本 Char"/>
    <w:basedOn w:val="a0"/>
    <w:link w:val="a6"/>
    <w:uiPriority w:val="99"/>
    <w:semiHidden/>
    <w:rsid w:val="00783D98"/>
    <w:rPr>
      <w:rFonts w:ascii="宋体" w:eastAsia="宋体" w:hAnsi="宋体" w:cs="宋体"/>
      <w:sz w:val="18"/>
      <w:szCs w:val="18"/>
    </w:rPr>
  </w:style>
  <w:style w:type="paragraph" w:styleId="a7">
    <w:name w:val="Title"/>
    <w:basedOn w:val="a"/>
    <w:next w:val="a"/>
    <w:link w:val="Char2"/>
    <w:uiPriority w:val="10"/>
    <w:qFormat/>
    <w:rsid w:val="005D6568"/>
    <w:pPr>
      <w:spacing w:before="240" w:after="60"/>
      <w:jc w:val="center"/>
      <w:outlineLvl w:val="0"/>
    </w:pPr>
    <w:rPr>
      <w:rFonts w:asciiTheme="majorHAnsi" w:eastAsia="方正粗宋_GBK" w:hAnsiTheme="majorHAnsi" w:cstheme="majorBidi"/>
      <w:bCs/>
      <w:sz w:val="32"/>
      <w:szCs w:val="32"/>
    </w:rPr>
  </w:style>
  <w:style w:type="character" w:customStyle="1" w:styleId="Char2">
    <w:name w:val="标题 Char"/>
    <w:basedOn w:val="a0"/>
    <w:link w:val="a7"/>
    <w:uiPriority w:val="10"/>
    <w:rsid w:val="005D6568"/>
    <w:rPr>
      <w:rFonts w:asciiTheme="majorHAnsi" w:eastAsia="方正粗宋_GBK" w:hAnsiTheme="majorHAnsi" w:cstheme="majorBidi"/>
      <w:bCs/>
      <w:sz w:val="32"/>
      <w:szCs w:val="32"/>
    </w:rPr>
  </w:style>
  <w:style w:type="paragraph" w:styleId="a8">
    <w:name w:val="Subtitle"/>
    <w:basedOn w:val="a"/>
    <w:next w:val="a"/>
    <w:link w:val="Char3"/>
    <w:uiPriority w:val="11"/>
    <w:qFormat/>
    <w:rsid w:val="005D6568"/>
    <w:pPr>
      <w:spacing w:before="240" w:after="60" w:line="312" w:lineRule="auto"/>
      <w:jc w:val="center"/>
      <w:outlineLvl w:val="1"/>
    </w:pPr>
    <w:rPr>
      <w:rFonts w:asciiTheme="majorHAnsi" w:eastAsia="方正小标宋_GBK" w:hAnsiTheme="majorHAnsi" w:cstheme="majorBidi"/>
      <w:b/>
      <w:bCs/>
      <w:kern w:val="28"/>
      <w:sz w:val="30"/>
      <w:szCs w:val="32"/>
    </w:rPr>
  </w:style>
  <w:style w:type="character" w:customStyle="1" w:styleId="Char3">
    <w:name w:val="副标题 Char"/>
    <w:basedOn w:val="a0"/>
    <w:link w:val="a8"/>
    <w:uiPriority w:val="11"/>
    <w:rsid w:val="005D6568"/>
    <w:rPr>
      <w:rFonts w:asciiTheme="majorHAnsi" w:eastAsia="方正小标宋_GBK" w:hAnsiTheme="majorHAnsi" w:cstheme="majorBidi"/>
      <w:b/>
      <w:bCs/>
      <w:kern w:val="28"/>
      <w:sz w:val="30"/>
      <w:szCs w:val="32"/>
    </w:rPr>
  </w:style>
  <w:style w:type="paragraph" w:styleId="TOC">
    <w:name w:val="TOC Heading"/>
    <w:basedOn w:val="1"/>
    <w:next w:val="a"/>
    <w:uiPriority w:val="39"/>
    <w:semiHidden/>
    <w:unhideWhenUsed/>
    <w:qFormat/>
    <w:rsid w:val="00CE2CF3"/>
    <w:pPr>
      <w:widowControl/>
      <w:spacing w:beforeLines="0" w:before="480" w:line="276" w:lineRule="auto"/>
      <w:jc w:val="left"/>
      <w:outlineLvl w:val="9"/>
    </w:pPr>
    <w:rPr>
      <w:rFonts w:asciiTheme="majorHAnsi" w:eastAsiaTheme="majorEastAsia" w:hAnsiTheme="majorHAnsi" w:cstheme="majorBidi"/>
      <w:b/>
      <w:color w:val="365F91" w:themeColor="accent1" w:themeShade="BF"/>
      <w:kern w:val="0"/>
      <w:szCs w:val="28"/>
      <w14:textOutline w14:w="0" w14:cap="rnd" w14:cmpd="sng" w14:algn="ctr">
        <w14:noFill/>
        <w14:prstDash w14:val="solid"/>
        <w14:bevel/>
      </w14:textOutline>
    </w:rPr>
  </w:style>
  <w:style w:type="paragraph" w:styleId="10">
    <w:name w:val="toc 1"/>
    <w:basedOn w:val="a"/>
    <w:next w:val="a"/>
    <w:autoRedefine/>
    <w:uiPriority w:val="39"/>
    <w:unhideWhenUsed/>
    <w:qFormat/>
    <w:rsid w:val="00CE2CF3"/>
    <w:pPr>
      <w:tabs>
        <w:tab w:val="right" w:leader="dot" w:pos="8296"/>
      </w:tabs>
      <w:spacing w:afterLines="30" w:after="93"/>
    </w:pPr>
  </w:style>
  <w:style w:type="paragraph" w:styleId="20">
    <w:name w:val="toc 2"/>
    <w:basedOn w:val="a"/>
    <w:next w:val="a"/>
    <w:autoRedefine/>
    <w:uiPriority w:val="39"/>
    <w:unhideWhenUsed/>
    <w:qFormat/>
    <w:rsid w:val="00CE2CF3"/>
    <w:pPr>
      <w:tabs>
        <w:tab w:val="right" w:leader="dot" w:pos="8296"/>
      </w:tabs>
      <w:spacing w:afterLines="20" w:after="62"/>
      <w:ind w:leftChars="200" w:left="420"/>
    </w:pPr>
  </w:style>
  <w:style w:type="character" w:styleId="a9">
    <w:name w:val="Hyperlink"/>
    <w:basedOn w:val="a0"/>
    <w:uiPriority w:val="99"/>
    <w:unhideWhenUsed/>
    <w:rsid w:val="00CE2CF3"/>
    <w:rPr>
      <w:color w:val="0000FF" w:themeColor="hyperlink"/>
      <w:u w:val="single"/>
    </w:rPr>
  </w:style>
  <w:style w:type="paragraph" w:styleId="3">
    <w:name w:val="toc 3"/>
    <w:basedOn w:val="a"/>
    <w:next w:val="a"/>
    <w:autoRedefine/>
    <w:uiPriority w:val="39"/>
    <w:semiHidden/>
    <w:unhideWhenUsed/>
    <w:qFormat/>
    <w:rsid w:val="00CE2CF3"/>
    <w:pPr>
      <w:widowControl/>
      <w:spacing w:after="100" w:line="276" w:lineRule="auto"/>
      <w:ind w:left="440"/>
      <w:jc w:val="left"/>
    </w:pPr>
    <w:rPr>
      <w:rFonts w:asciiTheme="minorHAnsi" w:eastAsiaTheme="minorEastAsia" w:hAnsiTheme="minorHAnsi" w:cstheme="minorBidi"/>
      <w:kern w:val="0"/>
      <w:sz w:val="22"/>
      <w:szCs w:val="22"/>
    </w:rPr>
  </w:style>
  <w:style w:type="paragraph" w:styleId="aa">
    <w:name w:val="List Paragraph"/>
    <w:basedOn w:val="a"/>
    <w:uiPriority w:val="34"/>
    <w:qFormat/>
    <w:rsid w:val="00607761"/>
    <w:pPr>
      <w:ind w:firstLineChars="200" w:firstLine="420"/>
    </w:pPr>
  </w:style>
  <w:style w:type="paragraph" w:styleId="ab">
    <w:name w:val="No Spacing"/>
    <w:uiPriority w:val="1"/>
    <w:qFormat/>
    <w:rsid w:val="00607761"/>
    <w:pPr>
      <w:widowControl w:val="0"/>
      <w:spacing w:afterLines="50"/>
      <w:jc w:val="both"/>
    </w:pPr>
    <w:rPr>
      <w:rFonts w:ascii="宋体" w:eastAsia="宋体" w:hAnsi="宋体" w:cs="宋体"/>
      <w:szCs w:val="21"/>
    </w:rPr>
  </w:style>
  <w:style w:type="table" w:styleId="ac">
    <w:name w:val="Table Grid"/>
    <w:basedOn w:val="a1"/>
    <w:uiPriority w:val="59"/>
    <w:rsid w:val="00AD2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E1"/>
    <w:pPr>
      <w:widowControl w:val="0"/>
      <w:jc w:val="both"/>
    </w:pPr>
    <w:rPr>
      <w:rFonts w:ascii="宋体" w:eastAsia="宋体" w:hAnsi="宋体" w:cs="宋体"/>
      <w:sz w:val="24"/>
      <w:szCs w:val="21"/>
    </w:rPr>
  </w:style>
  <w:style w:type="paragraph" w:styleId="1">
    <w:name w:val="heading 1"/>
    <w:basedOn w:val="a"/>
    <w:next w:val="a"/>
    <w:link w:val="1Char"/>
    <w:uiPriority w:val="9"/>
    <w:qFormat/>
    <w:rsid w:val="00DB7BE6"/>
    <w:pPr>
      <w:keepNext/>
      <w:keepLines/>
      <w:spacing w:beforeLines="100" w:before="100"/>
      <w:outlineLvl w:val="0"/>
    </w:pPr>
    <w:rPr>
      <w:rFonts w:eastAsia="方正粗宋_GBK"/>
      <w:bCs/>
      <w:kern w:val="44"/>
      <w:sz w:val="28"/>
      <w:szCs w:val="44"/>
      <w14:textOutline w14:w="9525" w14:cap="rnd" w14:cmpd="sng" w14:algn="ctr">
        <w14:noFill/>
        <w14:prstDash w14:val="solid"/>
        <w14:bevel/>
      </w14:textOutline>
    </w:rPr>
  </w:style>
  <w:style w:type="paragraph" w:styleId="2">
    <w:name w:val="heading 2"/>
    <w:basedOn w:val="a"/>
    <w:next w:val="a"/>
    <w:link w:val="2Char"/>
    <w:uiPriority w:val="9"/>
    <w:unhideWhenUsed/>
    <w:qFormat/>
    <w:rsid w:val="00DB7BE6"/>
    <w:pPr>
      <w:keepNext/>
      <w:keepLines/>
      <w:spacing w:beforeLines="100" w:before="100"/>
      <w:outlineLvl w:val="1"/>
    </w:pPr>
    <w:rPr>
      <w:rFonts w:asciiTheme="majorHAnsi" w:eastAsia="方正兰亭粗黑_GBK"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7BE6"/>
    <w:rPr>
      <w:rFonts w:ascii="宋体" w:eastAsia="方正粗宋_GBK" w:hAnsi="宋体" w:cs="宋体"/>
      <w:bCs/>
      <w:kern w:val="44"/>
      <w:sz w:val="28"/>
      <w:szCs w:val="44"/>
      <w14:textOutline w14:w="9525" w14:cap="rnd" w14:cmpd="sng" w14:algn="ctr">
        <w14:noFill/>
        <w14:prstDash w14:val="solid"/>
        <w14:bevel/>
      </w14:textOutline>
    </w:rPr>
  </w:style>
  <w:style w:type="character" w:customStyle="1" w:styleId="2Char">
    <w:name w:val="标题 2 Char"/>
    <w:basedOn w:val="a0"/>
    <w:link w:val="2"/>
    <w:uiPriority w:val="9"/>
    <w:rsid w:val="00DB7BE6"/>
    <w:rPr>
      <w:rFonts w:asciiTheme="majorHAnsi" w:eastAsia="方正兰亭粗黑_GBK" w:hAnsiTheme="majorHAnsi" w:cstheme="majorBidi"/>
      <w:bCs/>
      <w:sz w:val="24"/>
      <w:szCs w:val="32"/>
    </w:rPr>
  </w:style>
  <w:style w:type="paragraph" w:styleId="a3">
    <w:name w:val="header"/>
    <w:basedOn w:val="a"/>
    <w:link w:val="Char"/>
    <w:uiPriority w:val="99"/>
    <w:unhideWhenUsed/>
    <w:rsid w:val="00606F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6FEA"/>
    <w:rPr>
      <w:sz w:val="18"/>
      <w:szCs w:val="18"/>
    </w:rPr>
  </w:style>
  <w:style w:type="paragraph" w:styleId="a4">
    <w:name w:val="footer"/>
    <w:basedOn w:val="a"/>
    <w:link w:val="Char0"/>
    <w:uiPriority w:val="99"/>
    <w:unhideWhenUsed/>
    <w:rsid w:val="00606FEA"/>
    <w:pPr>
      <w:tabs>
        <w:tab w:val="center" w:pos="4153"/>
        <w:tab w:val="right" w:pos="8306"/>
      </w:tabs>
      <w:snapToGrid w:val="0"/>
      <w:jc w:val="left"/>
    </w:pPr>
    <w:rPr>
      <w:sz w:val="18"/>
      <w:szCs w:val="18"/>
    </w:rPr>
  </w:style>
  <w:style w:type="character" w:customStyle="1" w:styleId="Char0">
    <w:name w:val="页脚 Char"/>
    <w:basedOn w:val="a0"/>
    <w:link w:val="a4"/>
    <w:uiPriority w:val="99"/>
    <w:rsid w:val="00606FEA"/>
    <w:rPr>
      <w:sz w:val="18"/>
      <w:szCs w:val="18"/>
    </w:rPr>
  </w:style>
  <w:style w:type="paragraph" w:styleId="a5">
    <w:name w:val="Revision"/>
    <w:hidden/>
    <w:uiPriority w:val="99"/>
    <w:semiHidden/>
    <w:rsid w:val="00783D98"/>
    <w:rPr>
      <w:rFonts w:ascii="宋体" w:eastAsia="宋体" w:hAnsi="宋体" w:cs="宋体"/>
      <w:szCs w:val="21"/>
    </w:rPr>
  </w:style>
  <w:style w:type="paragraph" w:styleId="a6">
    <w:name w:val="Balloon Text"/>
    <w:basedOn w:val="a"/>
    <w:link w:val="Char1"/>
    <w:uiPriority w:val="99"/>
    <w:semiHidden/>
    <w:unhideWhenUsed/>
    <w:rsid w:val="00783D98"/>
    <w:rPr>
      <w:sz w:val="18"/>
      <w:szCs w:val="18"/>
    </w:rPr>
  </w:style>
  <w:style w:type="character" w:customStyle="1" w:styleId="Char1">
    <w:name w:val="批注框文本 Char"/>
    <w:basedOn w:val="a0"/>
    <w:link w:val="a6"/>
    <w:uiPriority w:val="99"/>
    <w:semiHidden/>
    <w:rsid w:val="00783D98"/>
    <w:rPr>
      <w:rFonts w:ascii="宋体" w:eastAsia="宋体" w:hAnsi="宋体" w:cs="宋体"/>
      <w:sz w:val="18"/>
      <w:szCs w:val="18"/>
    </w:rPr>
  </w:style>
  <w:style w:type="paragraph" w:styleId="a7">
    <w:name w:val="Title"/>
    <w:basedOn w:val="a"/>
    <w:next w:val="a"/>
    <w:link w:val="Char2"/>
    <w:uiPriority w:val="10"/>
    <w:qFormat/>
    <w:rsid w:val="005D6568"/>
    <w:pPr>
      <w:spacing w:before="240" w:after="60"/>
      <w:jc w:val="center"/>
      <w:outlineLvl w:val="0"/>
    </w:pPr>
    <w:rPr>
      <w:rFonts w:asciiTheme="majorHAnsi" w:eastAsia="方正粗宋_GBK" w:hAnsiTheme="majorHAnsi" w:cstheme="majorBidi"/>
      <w:bCs/>
      <w:sz w:val="32"/>
      <w:szCs w:val="32"/>
    </w:rPr>
  </w:style>
  <w:style w:type="character" w:customStyle="1" w:styleId="Char2">
    <w:name w:val="标题 Char"/>
    <w:basedOn w:val="a0"/>
    <w:link w:val="a7"/>
    <w:uiPriority w:val="10"/>
    <w:rsid w:val="005D6568"/>
    <w:rPr>
      <w:rFonts w:asciiTheme="majorHAnsi" w:eastAsia="方正粗宋_GBK" w:hAnsiTheme="majorHAnsi" w:cstheme="majorBidi"/>
      <w:bCs/>
      <w:sz w:val="32"/>
      <w:szCs w:val="32"/>
    </w:rPr>
  </w:style>
  <w:style w:type="paragraph" w:styleId="a8">
    <w:name w:val="Subtitle"/>
    <w:basedOn w:val="a"/>
    <w:next w:val="a"/>
    <w:link w:val="Char3"/>
    <w:uiPriority w:val="11"/>
    <w:qFormat/>
    <w:rsid w:val="005D6568"/>
    <w:pPr>
      <w:spacing w:before="240" w:after="60" w:line="312" w:lineRule="auto"/>
      <w:jc w:val="center"/>
      <w:outlineLvl w:val="1"/>
    </w:pPr>
    <w:rPr>
      <w:rFonts w:asciiTheme="majorHAnsi" w:eastAsia="方正小标宋_GBK" w:hAnsiTheme="majorHAnsi" w:cstheme="majorBidi"/>
      <w:b/>
      <w:bCs/>
      <w:kern w:val="28"/>
      <w:sz w:val="30"/>
      <w:szCs w:val="32"/>
    </w:rPr>
  </w:style>
  <w:style w:type="character" w:customStyle="1" w:styleId="Char3">
    <w:name w:val="副标题 Char"/>
    <w:basedOn w:val="a0"/>
    <w:link w:val="a8"/>
    <w:uiPriority w:val="11"/>
    <w:rsid w:val="005D6568"/>
    <w:rPr>
      <w:rFonts w:asciiTheme="majorHAnsi" w:eastAsia="方正小标宋_GBK" w:hAnsiTheme="majorHAnsi" w:cstheme="majorBidi"/>
      <w:b/>
      <w:bCs/>
      <w:kern w:val="28"/>
      <w:sz w:val="30"/>
      <w:szCs w:val="32"/>
    </w:rPr>
  </w:style>
  <w:style w:type="paragraph" w:styleId="TOC">
    <w:name w:val="TOC Heading"/>
    <w:basedOn w:val="1"/>
    <w:next w:val="a"/>
    <w:uiPriority w:val="39"/>
    <w:semiHidden/>
    <w:unhideWhenUsed/>
    <w:qFormat/>
    <w:rsid w:val="00CE2CF3"/>
    <w:pPr>
      <w:widowControl/>
      <w:spacing w:beforeLines="0" w:before="480" w:line="276" w:lineRule="auto"/>
      <w:jc w:val="left"/>
      <w:outlineLvl w:val="9"/>
    </w:pPr>
    <w:rPr>
      <w:rFonts w:asciiTheme="majorHAnsi" w:eastAsiaTheme="majorEastAsia" w:hAnsiTheme="majorHAnsi" w:cstheme="majorBidi"/>
      <w:b/>
      <w:color w:val="365F91" w:themeColor="accent1" w:themeShade="BF"/>
      <w:kern w:val="0"/>
      <w:szCs w:val="28"/>
      <w14:textOutline w14:w="0" w14:cap="rnd" w14:cmpd="sng" w14:algn="ctr">
        <w14:noFill/>
        <w14:prstDash w14:val="solid"/>
        <w14:bevel/>
      </w14:textOutline>
    </w:rPr>
  </w:style>
  <w:style w:type="paragraph" w:styleId="10">
    <w:name w:val="toc 1"/>
    <w:basedOn w:val="a"/>
    <w:next w:val="a"/>
    <w:autoRedefine/>
    <w:uiPriority w:val="39"/>
    <w:unhideWhenUsed/>
    <w:qFormat/>
    <w:rsid w:val="00CE2CF3"/>
    <w:pPr>
      <w:tabs>
        <w:tab w:val="right" w:leader="dot" w:pos="8296"/>
      </w:tabs>
      <w:spacing w:afterLines="30" w:after="93"/>
    </w:pPr>
  </w:style>
  <w:style w:type="paragraph" w:styleId="20">
    <w:name w:val="toc 2"/>
    <w:basedOn w:val="a"/>
    <w:next w:val="a"/>
    <w:autoRedefine/>
    <w:uiPriority w:val="39"/>
    <w:unhideWhenUsed/>
    <w:qFormat/>
    <w:rsid w:val="00CE2CF3"/>
    <w:pPr>
      <w:tabs>
        <w:tab w:val="right" w:leader="dot" w:pos="8296"/>
      </w:tabs>
      <w:spacing w:afterLines="20" w:after="62"/>
      <w:ind w:leftChars="200" w:left="420"/>
    </w:pPr>
  </w:style>
  <w:style w:type="character" w:styleId="a9">
    <w:name w:val="Hyperlink"/>
    <w:basedOn w:val="a0"/>
    <w:uiPriority w:val="99"/>
    <w:unhideWhenUsed/>
    <w:rsid w:val="00CE2CF3"/>
    <w:rPr>
      <w:color w:val="0000FF" w:themeColor="hyperlink"/>
      <w:u w:val="single"/>
    </w:rPr>
  </w:style>
  <w:style w:type="paragraph" w:styleId="3">
    <w:name w:val="toc 3"/>
    <w:basedOn w:val="a"/>
    <w:next w:val="a"/>
    <w:autoRedefine/>
    <w:uiPriority w:val="39"/>
    <w:semiHidden/>
    <w:unhideWhenUsed/>
    <w:qFormat/>
    <w:rsid w:val="00CE2CF3"/>
    <w:pPr>
      <w:widowControl/>
      <w:spacing w:after="100" w:line="276" w:lineRule="auto"/>
      <w:ind w:left="440"/>
      <w:jc w:val="left"/>
    </w:pPr>
    <w:rPr>
      <w:rFonts w:asciiTheme="minorHAnsi" w:eastAsiaTheme="minorEastAsia" w:hAnsiTheme="minorHAnsi" w:cstheme="minorBidi"/>
      <w:kern w:val="0"/>
      <w:sz w:val="22"/>
      <w:szCs w:val="22"/>
    </w:rPr>
  </w:style>
  <w:style w:type="paragraph" w:styleId="aa">
    <w:name w:val="List Paragraph"/>
    <w:basedOn w:val="a"/>
    <w:uiPriority w:val="34"/>
    <w:qFormat/>
    <w:rsid w:val="00607761"/>
    <w:pPr>
      <w:ind w:firstLineChars="200" w:firstLine="420"/>
    </w:pPr>
  </w:style>
  <w:style w:type="paragraph" w:styleId="ab">
    <w:name w:val="No Spacing"/>
    <w:uiPriority w:val="1"/>
    <w:qFormat/>
    <w:rsid w:val="00607761"/>
    <w:pPr>
      <w:widowControl w:val="0"/>
      <w:spacing w:afterLines="50"/>
      <w:jc w:val="both"/>
    </w:pPr>
    <w:rPr>
      <w:rFonts w:ascii="宋体" w:eastAsia="宋体" w:hAnsi="宋体" w:cs="宋体"/>
      <w:szCs w:val="21"/>
    </w:rPr>
  </w:style>
  <w:style w:type="table" w:styleId="ac">
    <w:name w:val="Table Grid"/>
    <w:basedOn w:val="a1"/>
    <w:uiPriority w:val="59"/>
    <w:rsid w:val="00AD2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2866">
      <w:bodyDiv w:val="1"/>
      <w:marLeft w:val="0"/>
      <w:marRight w:val="0"/>
      <w:marTop w:val="0"/>
      <w:marBottom w:val="0"/>
      <w:divBdr>
        <w:top w:val="none" w:sz="0" w:space="0" w:color="auto"/>
        <w:left w:val="none" w:sz="0" w:space="0" w:color="auto"/>
        <w:bottom w:val="none" w:sz="0" w:space="0" w:color="auto"/>
        <w:right w:val="none" w:sz="0" w:space="0" w:color="auto"/>
      </w:divBdr>
    </w:div>
    <w:div w:id="219220550">
      <w:bodyDiv w:val="1"/>
      <w:marLeft w:val="0"/>
      <w:marRight w:val="0"/>
      <w:marTop w:val="0"/>
      <w:marBottom w:val="0"/>
      <w:divBdr>
        <w:top w:val="none" w:sz="0" w:space="0" w:color="auto"/>
        <w:left w:val="none" w:sz="0" w:space="0" w:color="auto"/>
        <w:bottom w:val="none" w:sz="0" w:space="0" w:color="auto"/>
        <w:right w:val="none" w:sz="0" w:space="0" w:color="auto"/>
      </w:divBdr>
    </w:div>
    <w:div w:id="26504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855AC-10E7-4319-A1AC-7E9C8211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2397</TotalTime>
  <Pages>17</Pages>
  <Words>1849</Words>
  <Characters>10545</Characters>
  <Application>Microsoft Office Word</Application>
  <DocSecurity>0</DocSecurity>
  <Lines>87</Lines>
  <Paragraphs>24</Paragraphs>
  <ScaleCrop>false</ScaleCrop>
  <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 Dong</dc:creator>
  <cp:lastModifiedBy>Nan Dong</cp:lastModifiedBy>
  <cp:revision>220</cp:revision>
  <cp:lastPrinted>2016-10-07T13:18:00Z</cp:lastPrinted>
  <dcterms:created xsi:type="dcterms:W3CDTF">2016-09-29T12:06:00Z</dcterms:created>
  <dcterms:modified xsi:type="dcterms:W3CDTF">2016-10-12T03:15:00Z</dcterms:modified>
</cp:coreProperties>
</file>